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F5A" w:rsidRDefault="00072168" w:rsidP="00B00F5A">
      <w:pPr>
        <w:ind w:leftChars="0" w:left="3" w:hanging="3"/>
        <w:jc w:val="right"/>
        <w:rPr>
          <w:color w:val="000000"/>
          <w:position w:val="0"/>
        </w:rPr>
      </w:pPr>
      <w:r>
        <w:rPr>
          <w:b/>
          <w:sz w:val="28"/>
          <w:szCs w:val="28"/>
        </w:rPr>
        <w:t xml:space="preserve"> </w:t>
      </w:r>
      <w:r w:rsidR="00B00F5A">
        <w:rPr>
          <w:b/>
          <w:sz w:val="28"/>
          <w:szCs w:val="28"/>
          <w:lang w:val="ky-KG"/>
        </w:rPr>
        <w:t xml:space="preserve">               </w:t>
      </w:r>
      <w:r w:rsidR="00B00F5A">
        <w:rPr>
          <w:color w:val="000000"/>
        </w:rPr>
        <w:t xml:space="preserve">Приложение </w:t>
      </w:r>
    </w:p>
    <w:p w:rsidR="00B00F5A" w:rsidRDefault="00B00F5A" w:rsidP="00B00F5A">
      <w:pPr>
        <w:ind w:leftChars="0" w:left="2" w:hanging="2"/>
        <w:jc w:val="right"/>
        <w:rPr>
          <w:rFonts w:eastAsia="SimSun"/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B00F5A" w:rsidRDefault="00B00F5A" w:rsidP="00B00F5A">
      <w:pPr>
        <w:ind w:leftChars="0" w:left="2" w:hanging="2"/>
        <w:jc w:val="right"/>
        <w:rPr>
          <w:color w:val="00000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B00F5A" w:rsidRDefault="00B00F5A" w:rsidP="00B00F5A">
      <w:pPr>
        <w:ind w:leftChars="0" w:left="2" w:hanging="2"/>
        <w:jc w:val="right"/>
        <w:rPr>
          <w:rFonts w:eastAsia="Calibri"/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2" w:hanging="2"/>
        <w:jc w:val="right"/>
        <w:rPr>
          <w:b/>
        </w:rPr>
      </w:pPr>
      <w:r>
        <w:rPr>
          <w:color w:val="000000"/>
        </w:rPr>
        <w:t>№ ________</w:t>
      </w: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sz w:val="28"/>
        </w:rPr>
        <w:br/>
        <w:t>ВЫСШЕГО ПРОФЕССИОНАЛЬНОГО ОБРАЗОВАНИЯ</w:t>
      </w: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>Направление: 580</w:t>
      </w:r>
      <w:r>
        <w:rPr>
          <w:b/>
          <w:sz w:val="28"/>
        </w:rPr>
        <w:t>6</w:t>
      </w:r>
      <w:r>
        <w:rPr>
          <w:b/>
          <w:sz w:val="28"/>
        </w:rPr>
        <w:t xml:space="preserve">00 </w:t>
      </w:r>
      <w:r>
        <w:rPr>
          <w:b/>
          <w:sz w:val="28"/>
        </w:rPr>
        <w:t>Логистика</w:t>
      </w: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>Квалификация: Бакалавр</w:t>
      </w:r>
    </w:p>
    <w:p w:rsidR="00B00F5A" w:rsidRDefault="00B00F5A" w:rsidP="00B00F5A">
      <w:pPr>
        <w:ind w:leftChars="0" w:left="3" w:hanging="3"/>
        <w:jc w:val="both"/>
        <w:rPr>
          <w:rFonts w:eastAsia="Calibri"/>
          <w:sz w:val="28"/>
        </w:rPr>
      </w:pPr>
    </w:p>
    <w:p w:rsidR="00B00F5A" w:rsidRDefault="00B00F5A" w:rsidP="00B00F5A">
      <w:pPr>
        <w:ind w:leftChars="0" w:left="3" w:hanging="3"/>
        <w:jc w:val="both"/>
        <w:rPr>
          <w:sz w:val="28"/>
        </w:rPr>
      </w:pPr>
    </w:p>
    <w:p w:rsidR="00B00F5A" w:rsidRDefault="00B00F5A" w:rsidP="00B00F5A">
      <w:pPr>
        <w:ind w:leftChars="0" w:left="2" w:hanging="2"/>
        <w:rPr>
          <w:sz w:val="22"/>
        </w:rPr>
      </w:pPr>
    </w:p>
    <w:p w:rsidR="00B00F5A" w:rsidRDefault="00B00F5A" w:rsidP="00B00F5A">
      <w:pPr>
        <w:ind w:leftChars="0" w:left="2" w:hanging="2"/>
        <w:rPr>
          <w:sz w:val="20"/>
        </w:rPr>
      </w:pPr>
    </w:p>
    <w:p w:rsidR="00B00F5A" w:rsidRDefault="00B00F5A" w:rsidP="00B00F5A">
      <w:pPr>
        <w:ind w:leftChars="0" w:left="2" w:hanging="2"/>
      </w:pPr>
    </w:p>
    <w:p w:rsidR="00B00F5A" w:rsidRDefault="00B00F5A" w:rsidP="00B00F5A">
      <w:pPr>
        <w:ind w:leftChars="0" w:left="2" w:hanging="2"/>
      </w:pPr>
    </w:p>
    <w:p w:rsidR="00B00F5A" w:rsidRDefault="00B00F5A" w:rsidP="00B00F5A">
      <w:pPr>
        <w:ind w:leftChars="0" w:left="2" w:hanging="2"/>
      </w:pPr>
    </w:p>
    <w:p w:rsidR="00B00F5A" w:rsidRDefault="00B00F5A" w:rsidP="00B00F5A">
      <w:pPr>
        <w:ind w:leftChars="0" w:left="2" w:hanging="2"/>
      </w:pPr>
    </w:p>
    <w:p w:rsidR="00B00F5A" w:rsidRDefault="00B00F5A" w:rsidP="00B00F5A">
      <w:pPr>
        <w:ind w:leftChars="0" w:left="2" w:hanging="2"/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</w:p>
    <w:p w:rsidR="00B00F5A" w:rsidRDefault="00B00F5A" w:rsidP="00B00F5A">
      <w:pPr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  <w:lang w:eastAsia="en-US"/>
        </w:rPr>
      </w:pPr>
      <w:r>
        <w:rPr>
          <w:b/>
          <w:lang w:eastAsia="en-US"/>
        </w:rPr>
        <w:lastRenderedPageBreak/>
        <w:t>1. ОБЩИЕ ПОЛОЖЕНИЯ</w:t>
      </w: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2" w:hanging="2"/>
        <w:jc w:val="both"/>
        <w:rPr>
          <w:lang w:eastAsia="en-US"/>
        </w:rPr>
      </w:pPr>
      <w:r>
        <w:rPr>
          <w:b/>
          <w:lang w:eastAsia="en-US"/>
        </w:rPr>
        <w:t>1.1.</w:t>
      </w:r>
      <w:r>
        <w:rPr>
          <w:lang w:eastAsia="en-US"/>
        </w:rPr>
        <w:t xml:space="preserve"> Настоящий Государственный образовательный стандарт по направлению </w:t>
      </w:r>
      <w:r>
        <w:rPr>
          <w:b/>
          <w:lang w:val="ky-KG"/>
        </w:rPr>
        <w:t>580</w:t>
      </w:r>
      <w:r>
        <w:rPr>
          <w:b/>
          <w:lang w:val="ky-KG"/>
        </w:rPr>
        <w:t>6</w:t>
      </w:r>
      <w:r>
        <w:rPr>
          <w:b/>
          <w:lang w:val="ky-KG"/>
        </w:rPr>
        <w:t xml:space="preserve">00 - </w:t>
      </w:r>
      <w:r>
        <w:rPr>
          <w:b/>
          <w:color w:val="000000"/>
        </w:rPr>
        <w:t>Логистика</w:t>
      </w:r>
      <w:r>
        <w:rPr>
          <w:color w:val="000000"/>
        </w:rPr>
        <w:t xml:space="preserve"> </w:t>
      </w:r>
      <w:r>
        <w:rPr>
          <w:lang w:eastAsia="en-US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2" w:hanging="2"/>
        <w:jc w:val="both"/>
        <w:rPr>
          <w:lang w:eastAsia="en-US"/>
        </w:rPr>
      </w:pPr>
      <w:r>
        <w:rPr>
          <w:lang w:eastAsia="en-US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B00F5A" w:rsidRDefault="00B00F5A" w:rsidP="00B00F5A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  <w:lang w:eastAsia="en-US"/>
        </w:rPr>
      </w:pPr>
      <w:r>
        <w:rPr>
          <w:b/>
          <w:lang w:eastAsia="en-US"/>
        </w:rPr>
        <w:t>1.2. Термины, определения, обозначения, сокращения</w:t>
      </w:r>
    </w:p>
    <w:p w:rsidR="00DD0C99" w:rsidRDefault="00B00F5A" w:rsidP="007A5382">
      <w:pPr>
        <w:ind w:left="0" w:hanging="2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</w:t>
      </w:r>
      <w:bookmarkStart w:id="0" w:name="_GoBack"/>
      <w:bookmarkEnd w:id="0"/>
      <w:r>
        <w:t>ступившими в силу в установленном законом порядке, участницей которых является Кыргызская Республика: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hanging="2"/>
        <w:jc w:val="both"/>
        <w:rPr>
          <w:color w:val="000000"/>
        </w:rPr>
      </w:pPr>
      <w:proofErr w:type="gramStart"/>
      <w:r>
        <w:rPr>
          <w:b/>
          <w:i/>
          <w:color w:val="000000"/>
        </w:rPr>
        <w:t>о</w:t>
      </w:r>
      <w:r>
        <w:rPr>
          <w:b/>
          <w:i/>
          <w:color w:val="000000"/>
        </w:rPr>
        <w:t>сновная</w:t>
      </w:r>
      <w:proofErr w:type="gramEnd"/>
      <w:r>
        <w:rPr>
          <w:b/>
          <w:i/>
          <w:color w:val="000000"/>
        </w:rPr>
        <w:t xml:space="preserve"> образовательная программа</w:t>
      </w:r>
      <w:r>
        <w:rPr>
          <w:b/>
          <w:color w:val="000000"/>
        </w:rPr>
        <w:t xml:space="preserve"> </w:t>
      </w:r>
      <w:r>
        <w:rPr>
          <w:color w:val="000000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hanging="2"/>
        <w:jc w:val="both"/>
        <w:rPr>
          <w:color w:val="000000"/>
        </w:rPr>
      </w:pPr>
      <w:proofErr w:type="gramStart"/>
      <w:r>
        <w:rPr>
          <w:b/>
          <w:i/>
          <w:color w:val="000000"/>
        </w:rPr>
        <w:t>направление</w:t>
      </w:r>
      <w:proofErr w:type="gramEnd"/>
      <w:r>
        <w:rPr>
          <w:b/>
          <w:i/>
          <w:color w:val="000000"/>
        </w:rPr>
        <w:t xml:space="preserve"> подготовки</w:t>
      </w:r>
      <w:r>
        <w:rPr>
          <w:b/>
          <w:color w:val="000000"/>
        </w:rPr>
        <w:t xml:space="preserve"> - </w:t>
      </w:r>
      <w:r>
        <w:rPr>
          <w:color w:val="000000"/>
        </w:rPr>
        <w:t>совокупность образовательных пр</w:t>
      </w:r>
      <w:r>
        <w:rPr>
          <w:color w:val="000000"/>
        </w:rPr>
        <w:t>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b/>
          <w:color w:val="000000"/>
        </w:rPr>
      </w:pPr>
      <w:proofErr w:type="gramStart"/>
      <w:r>
        <w:rPr>
          <w:b/>
          <w:i/>
          <w:color w:val="000000"/>
        </w:rPr>
        <w:t>профиль</w:t>
      </w:r>
      <w:proofErr w:type="gramEnd"/>
      <w:r>
        <w:rPr>
          <w:b/>
          <w:i/>
          <w:color w:val="000000"/>
        </w:rPr>
        <w:t xml:space="preserve"> </w:t>
      </w:r>
      <w:r>
        <w:rPr>
          <w:i/>
          <w:color w:val="000000"/>
        </w:rPr>
        <w:t>-</w:t>
      </w:r>
      <w:r>
        <w:rPr>
          <w:color w:val="000000"/>
        </w:rPr>
        <w:t xml:space="preserve"> направленность основной образовательной программы на ко</w:t>
      </w:r>
      <w:r>
        <w:rPr>
          <w:color w:val="000000"/>
        </w:rPr>
        <w:t>нкретный вид и (или) объект профессиональной</w:t>
      </w:r>
      <w:r>
        <w:rPr>
          <w:b/>
          <w:color w:val="000000"/>
        </w:rPr>
        <w:t xml:space="preserve"> </w:t>
      </w:r>
      <w:r>
        <w:rPr>
          <w:color w:val="000000"/>
        </w:rPr>
        <w:t>деятельности;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b/>
          <w:color w:val="000000"/>
        </w:rPr>
      </w:pPr>
      <w:proofErr w:type="gramStart"/>
      <w:r>
        <w:rPr>
          <w:b/>
          <w:i/>
          <w:color w:val="000000"/>
        </w:rPr>
        <w:t>компетенция</w:t>
      </w:r>
      <w:proofErr w:type="gramEnd"/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>
        <w:rPr>
          <w:color w:val="000000"/>
        </w:rPr>
        <w:t>определенной</w:t>
      </w:r>
      <w:proofErr w:type="spellEnd"/>
      <w:r>
        <w:rPr>
          <w:color w:val="000000"/>
        </w:rPr>
        <w:t xml:space="preserve"> сфере;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b/>
          <w:i/>
          <w:color w:val="000000"/>
        </w:rPr>
      </w:pPr>
      <w:proofErr w:type="gramStart"/>
      <w:r>
        <w:rPr>
          <w:b/>
          <w:i/>
          <w:color w:val="000000"/>
        </w:rPr>
        <w:t>бакалавр</w:t>
      </w:r>
      <w:proofErr w:type="gramEnd"/>
      <w:r>
        <w:rPr>
          <w:b/>
          <w:i/>
          <w:color w:val="000000"/>
        </w:rPr>
        <w:t xml:space="preserve"> </w:t>
      </w:r>
      <w:r>
        <w:rPr>
          <w:i/>
          <w:color w:val="000000"/>
        </w:rPr>
        <w:t>–</w:t>
      </w:r>
      <w:r>
        <w:rPr>
          <w:color w:val="000000"/>
        </w:rPr>
        <w:t xml:space="preserve">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proofErr w:type="gramStart"/>
      <w:r>
        <w:rPr>
          <w:b/>
          <w:i/>
          <w:color w:val="000000"/>
        </w:rPr>
        <w:t>магистр</w:t>
      </w:r>
      <w:proofErr w:type="gramEnd"/>
      <w:r>
        <w:rPr>
          <w:b/>
          <w:i/>
          <w:color w:val="000000"/>
        </w:rPr>
        <w:t xml:space="preserve"> </w:t>
      </w:r>
      <w:r>
        <w:rPr>
          <w:i/>
          <w:color w:val="000000"/>
        </w:rPr>
        <w:t xml:space="preserve">– </w:t>
      </w:r>
      <w:r>
        <w:rPr>
          <w:color w:val="000000"/>
        </w:rPr>
        <w:t>уровень квалификации высшего профессионального образования, дающий право для поступл</w:t>
      </w:r>
      <w:r>
        <w:rPr>
          <w:color w:val="000000"/>
        </w:rPr>
        <w:t>ения в аспирантуру и (или) в базовую докторантуру (</w:t>
      </w:r>
      <w:proofErr w:type="spellStart"/>
      <w:r>
        <w:rPr>
          <w:color w:val="000000"/>
        </w:rPr>
        <w:t>PhD</w:t>
      </w:r>
      <w:proofErr w:type="spellEnd"/>
      <w:r>
        <w:rPr>
          <w:color w:val="000000"/>
        </w:rPr>
        <w:t>/по профилю) и осуществления профессиональной деятельности;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b/>
          <w:color w:val="000000"/>
        </w:rPr>
      </w:pPr>
      <w:r>
        <w:rPr>
          <w:b/>
          <w:i/>
          <w:color w:val="000000"/>
        </w:rPr>
        <w:t xml:space="preserve"> </w:t>
      </w:r>
      <w:proofErr w:type="gramStart"/>
      <w:r>
        <w:rPr>
          <w:b/>
          <w:i/>
          <w:color w:val="000000"/>
        </w:rPr>
        <w:t>кредит</w:t>
      </w:r>
      <w:proofErr w:type="gramEnd"/>
      <w:r>
        <w:rPr>
          <w:b/>
          <w:i/>
          <w:color w:val="000000"/>
        </w:rPr>
        <w:t xml:space="preserve"> </w:t>
      </w:r>
      <w:r>
        <w:rPr>
          <w:i/>
          <w:color w:val="000000"/>
        </w:rPr>
        <w:t>-</w:t>
      </w:r>
      <w:r>
        <w:rPr>
          <w:color w:val="000000"/>
        </w:rPr>
        <w:t xml:space="preserve"> условная мера </w:t>
      </w:r>
      <w:proofErr w:type="spellStart"/>
      <w:r>
        <w:rPr>
          <w:color w:val="000000"/>
        </w:rPr>
        <w:t>трудоемкости</w:t>
      </w:r>
      <w:proofErr w:type="spellEnd"/>
      <w:r>
        <w:rPr>
          <w:color w:val="000000"/>
        </w:rPr>
        <w:t xml:space="preserve"> основной профессиональной образовательной программы;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proofErr w:type="gramStart"/>
      <w:r>
        <w:rPr>
          <w:b/>
          <w:i/>
          <w:color w:val="000000"/>
        </w:rPr>
        <w:t>результаты</w:t>
      </w:r>
      <w:proofErr w:type="gramEnd"/>
      <w:r>
        <w:rPr>
          <w:b/>
          <w:i/>
          <w:color w:val="000000"/>
        </w:rPr>
        <w:t xml:space="preserve"> обучения </w:t>
      </w:r>
      <w:r>
        <w:rPr>
          <w:i/>
          <w:color w:val="000000"/>
        </w:rPr>
        <w:t>-</w:t>
      </w:r>
      <w:r>
        <w:rPr>
          <w:color w:val="000000"/>
        </w:rPr>
        <w:t xml:space="preserve"> компетенции, </w:t>
      </w:r>
      <w:proofErr w:type="spellStart"/>
      <w:r>
        <w:rPr>
          <w:color w:val="000000"/>
        </w:rPr>
        <w:t>приобретенные</w:t>
      </w:r>
      <w:proofErr w:type="spellEnd"/>
      <w:r>
        <w:rPr>
          <w:color w:val="000000"/>
        </w:rPr>
        <w:t xml:space="preserve"> в р</w:t>
      </w:r>
      <w:r>
        <w:rPr>
          <w:color w:val="000000"/>
        </w:rPr>
        <w:t>езультате обучения по основной образовательной программе/ модулю;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b/>
          <w:color w:val="000000"/>
        </w:rPr>
      </w:pPr>
      <w:proofErr w:type="gramStart"/>
      <w:r>
        <w:rPr>
          <w:b/>
          <w:i/>
          <w:color w:val="000000"/>
        </w:rPr>
        <w:t>общенаучные</w:t>
      </w:r>
      <w:proofErr w:type="gramEnd"/>
      <w:r>
        <w:rPr>
          <w:b/>
          <w:i/>
          <w:color w:val="000000"/>
        </w:rPr>
        <w:t xml:space="preserve"> компетенции</w:t>
      </w:r>
      <w:r>
        <w:rPr>
          <w:i/>
          <w:color w:val="000000"/>
        </w:rPr>
        <w:t xml:space="preserve"> –</w:t>
      </w:r>
      <w:r>
        <w:rPr>
          <w:color w:val="000000"/>
        </w:rPr>
        <w:t xml:space="preserve">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</w:t>
      </w:r>
      <w:r>
        <w:rPr>
          <w:color w:val="000000"/>
        </w:rPr>
        <w:t>.;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proofErr w:type="gramStart"/>
      <w:r>
        <w:rPr>
          <w:b/>
          <w:i/>
          <w:color w:val="000000"/>
        </w:rPr>
        <w:t>инструментальные</w:t>
      </w:r>
      <w:proofErr w:type="gramEnd"/>
      <w:r>
        <w:rPr>
          <w:b/>
          <w:i/>
          <w:color w:val="000000"/>
        </w:rPr>
        <w:t xml:space="preserve"> компетенции</w:t>
      </w:r>
      <w:r>
        <w:rPr>
          <w:b/>
          <w:color w:val="000000"/>
        </w:rPr>
        <w:t xml:space="preserve"> </w:t>
      </w:r>
      <w:r>
        <w:rPr>
          <w:color w:val="000000"/>
        </w:rPr>
        <w:t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</w:t>
      </w:r>
      <w:r>
        <w:rPr>
          <w:color w:val="000000"/>
        </w:rPr>
        <w:t>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proofErr w:type="gramStart"/>
      <w:r>
        <w:rPr>
          <w:b/>
          <w:i/>
          <w:color w:val="000000"/>
        </w:rPr>
        <w:lastRenderedPageBreak/>
        <w:t>социально</w:t>
      </w:r>
      <w:proofErr w:type="gramEnd"/>
      <w:r>
        <w:rPr>
          <w:i/>
          <w:color w:val="000000"/>
        </w:rPr>
        <w:t>-</w:t>
      </w:r>
      <w:r>
        <w:rPr>
          <w:b/>
          <w:i/>
          <w:color w:val="000000"/>
        </w:rPr>
        <w:t>личностные и общекул</w:t>
      </w:r>
      <w:r>
        <w:rPr>
          <w:b/>
          <w:i/>
          <w:color w:val="000000"/>
        </w:rPr>
        <w:t>ьтурные компетенции</w:t>
      </w:r>
      <w:r>
        <w:rPr>
          <w:color w:val="000000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</w:t>
      </w:r>
      <w:r>
        <w:rPr>
          <w:color w:val="000000"/>
        </w:rPr>
        <w:t xml:space="preserve"> работать в группах, принимать социальные и этические обязательства;</w:t>
      </w:r>
    </w:p>
    <w:p w:rsidR="00DD0C99" w:rsidRDefault="0007216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proofErr w:type="gramStart"/>
      <w:r>
        <w:rPr>
          <w:b/>
          <w:i/>
          <w:color w:val="000000"/>
        </w:rPr>
        <w:t>профессиональный</w:t>
      </w:r>
      <w:proofErr w:type="gramEnd"/>
      <w:r>
        <w:rPr>
          <w:b/>
          <w:i/>
          <w:color w:val="000000"/>
        </w:rPr>
        <w:t xml:space="preserve"> стандарт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- 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содержанию и качеству и описывающий качественн</w:t>
      </w:r>
      <w:r>
        <w:rPr>
          <w:color w:val="000000"/>
        </w:rPr>
        <w:t xml:space="preserve">ый уровень квалификации сотрудника, которому тот обязан соответствовать, чтобы по праву занимать </w:t>
      </w:r>
      <w:proofErr w:type="spellStart"/>
      <w:r>
        <w:rPr>
          <w:color w:val="000000"/>
        </w:rPr>
        <w:t>свое</w:t>
      </w:r>
      <w:proofErr w:type="spellEnd"/>
      <w:r>
        <w:rPr>
          <w:color w:val="000000"/>
        </w:rPr>
        <w:t xml:space="preserve"> место в штате любой организации, вне зависимости от рода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деятельности.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1.3. Сокращения и обозначения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ГОС </w:t>
      </w:r>
      <w:r>
        <w:rPr>
          <w:color w:val="000000"/>
        </w:rPr>
        <w:t>- Государственный образовательный стандарт;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ВПО </w:t>
      </w:r>
      <w:r>
        <w:rPr>
          <w:color w:val="000000"/>
        </w:rPr>
        <w:t>- высшее профессиональное образование;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ООП </w:t>
      </w:r>
      <w:r>
        <w:rPr>
          <w:color w:val="000000"/>
        </w:rPr>
        <w:t>- основная образовательная программа;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УМО </w:t>
      </w:r>
      <w:r>
        <w:rPr>
          <w:color w:val="000000"/>
        </w:rPr>
        <w:t>- учебно-методические объедине</w:t>
      </w:r>
      <w:r>
        <w:rPr>
          <w:color w:val="000000"/>
        </w:rPr>
        <w:t>ния;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ОК </w:t>
      </w:r>
      <w:r>
        <w:rPr>
          <w:color w:val="000000"/>
        </w:rPr>
        <w:t>- общенаучные компетенции;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ИК </w:t>
      </w:r>
      <w:r>
        <w:rPr>
          <w:color w:val="000000"/>
        </w:rPr>
        <w:t>- инструментальные компетенции;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СЛК </w:t>
      </w:r>
      <w:r>
        <w:rPr>
          <w:color w:val="000000"/>
        </w:rPr>
        <w:t>- социально-личностные и общекультурные компетенции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ПК </w:t>
      </w:r>
      <w:r>
        <w:rPr>
          <w:color w:val="000000"/>
        </w:rPr>
        <w:t>- профессиональные компетенции.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2. Область применения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2.1. </w:t>
      </w:r>
      <w:r>
        <w:rPr>
          <w:color w:val="000000"/>
        </w:rPr>
        <w:t xml:space="preserve">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бакалавров </w:t>
      </w:r>
      <w:r>
        <w:rPr>
          <w:b/>
        </w:rPr>
        <w:t>580600 «Логистика»</w:t>
      </w:r>
      <w:r>
        <w:rPr>
          <w:color w:val="000000"/>
        </w:rPr>
        <w:t xml:space="preserve"> и </w:t>
      </w:r>
      <w:r>
        <w:rPr>
          <w:color w:val="000000"/>
        </w:rPr>
        <w:t>является основанием для разработки учебной и организационно – методической документации, оценки 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</w:t>
      </w:r>
      <w:r>
        <w:rPr>
          <w:color w:val="000000"/>
        </w:rPr>
        <w:t>вания (далее – вузы) независимо от их форм собственности 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b/>
          <w:color w:val="000000"/>
        </w:rPr>
        <w:t xml:space="preserve">2.2. </w:t>
      </w:r>
      <w:r>
        <w:rPr>
          <w:color w:val="000000"/>
        </w:rPr>
        <w:t xml:space="preserve">Основными пользователями ГОС ВПО по направлению </w:t>
      </w:r>
      <w:r>
        <w:rPr>
          <w:b/>
        </w:rPr>
        <w:t>58060</w:t>
      </w:r>
      <w:r>
        <w:rPr>
          <w:b/>
        </w:rPr>
        <w:t>0 «Логистика»</w:t>
      </w:r>
      <w:r w:rsidR="007A5382">
        <w:rPr>
          <w:b/>
        </w:rPr>
        <w:t xml:space="preserve"> </w:t>
      </w:r>
      <w:r>
        <w:rPr>
          <w:color w:val="000000"/>
        </w:rPr>
        <w:t>являются:</w:t>
      </w:r>
    </w:p>
    <w:p w:rsidR="00DD0C99" w:rsidRDefault="000721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администрация</w:t>
      </w:r>
      <w:proofErr w:type="gramEnd"/>
      <w:r>
        <w:rPr>
          <w:color w:val="000000"/>
        </w:rPr>
        <w:t xml:space="preserve">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</w:t>
      </w:r>
      <w:r>
        <w:rPr>
          <w:color w:val="000000"/>
        </w:rPr>
        <w:t xml:space="preserve">х программ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достижений науки, техники и социальной сферы по данному направлению и уровню подготовки;</w:t>
      </w:r>
    </w:p>
    <w:p w:rsidR="00DD0C99" w:rsidRDefault="000721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студенты</w:t>
      </w:r>
      <w:proofErr w:type="gramEnd"/>
      <w:r>
        <w:rPr>
          <w:color w:val="000000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</w:t>
      </w:r>
      <w:r>
        <w:rPr>
          <w:color w:val="000000"/>
        </w:rPr>
        <w:t>ению и уровню подготовки;</w:t>
      </w:r>
    </w:p>
    <w:p w:rsidR="00DD0C99" w:rsidRDefault="000721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объединения</w:t>
      </w:r>
      <w:proofErr w:type="gramEnd"/>
      <w:r>
        <w:rPr>
          <w:color w:val="000000"/>
        </w:rPr>
        <w:t xml:space="preserve"> специалистов и работодателей в соответствующей сфере профессиональной деятельности;</w:t>
      </w:r>
    </w:p>
    <w:p w:rsidR="00DD0C99" w:rsidRDefault="000721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учебно</w:t>
      </w:r>
      <w:proofErr w:type="spellEnd"/>
      <w:proofErr w:type="gramEnd"/>
      <w:r>
        <w:rPr>
          <w:color w:val="000000"/>
        </w:rPr>
        <w:t xml:space="preserve"> – методические объединения и советы, обеспечивающие разработку основных образовательных программ по поручению центрального госу</w:t>
      </w:r>
      <w:r>
        <w:rPr>
          <w:color w:val="000000"/>
        </w:rPr>
        <w:t>дарственного органа исполнительной власти в сфере образования Кыргызской Республики;</w:t>
      </w:r>
    </w:p>
    <w:p w:rsidR="00DD0C99" w:rsidRDefault="000721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государственные</w:t>
      </w:r>
      <w:proofErr w:type="gramEnd"/>
      <w:r>
        <w:rPr>
          <w:color w:val="000000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DD0C99" w:rsidRDefault="007A53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Уполномоченные</w:t>
      </w:r>
      <w:r w:rsidR="00072168">
        <w:rPr>
          <w:color w:val="000000"/>
        </w:rPr>
        <w:t xml:space="preserve">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DD0C99" w:rsidRDefault="000721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аккредитационные</w:t>
      </w:r>
      <w:proofErr w:type="spellEnd"/>
      <w:proofErr w:type="gramEnd"/>
      <w:r>
        <w:rPr>
          <w:color w:val="000000"/>
        </w:rPr>
        <w:t xml:space="preserve"> агентства, осуществляющие, аккредитацию образовательных программ и органи</w:t>
      </w:r>
      <w:r>
        <w:rPr>
          <w:color w:val="000000"/>
        </w:rPr>
        <w:t xml:space="preserve">заций в сфере высшего профессионального образования.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2.3. Требования к уровню подготовленности абитуриентов</w:t>
      </w:r>
    </w:p>
    <w:p w:rsidR="00DD0C99" w:rsidRDefault="00072168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3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«бакалавр», - среднее</w:t>
      </w:r>
      <w:r>
        <w:rPr>
          <w:color w:val="000000"/>
        </w:rPr>
        <w:t xml:space="preserve"> общее образование или среднее профессиональное (или высшее профессиональное) образование.</w:t>
      </w:r>
    </w:p>
    <w:p w:rsidR="00DD0C99" w:rsidRDefault="00072168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3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3.      Общая     характеристика     направления     подготовки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3.1.</w:t>
      </w:r>
      <w:r>
        <w:rPr>
          <w:b/>
        </w:rPr>
        <w:t xml:space="preserve"> </w:t>
      </w:r>
      <w:r w:rsidR="007A5382">
        <w:rPr>
          <w:color w:val="000000"/>
        </w:rPr>
        <w:t>В Кыргызской Республике по направлению подготовки</w:t>
      </w:r>
      <w:r>
        <w:rPr>
          <w:color w:val="000000"/>
        </w:rPr>
        <w:t xml:space="preserve"> </w:t>
      </w:r>
      <w:r w:rsidR="007A5382">
        <w:rPr>
          <w:b/>
          <w:color w:val="000000"/>
        </w:rPr>
        <w:t>580600 «</w:t>
      </w:r>
      <w:r>
        <w:rPr>
          <w:b/>
          <w:color w:val="000000"/>
        </w:rPr>
        <w:t>Логистика</w:t>
      </w:r>
      <w:r>
        <w:rPr>
          <w:b/>
        </w:rPr>
        <w:t>»</w:t>
      </w:r>
      <w:r>
        <w:rPr>
          <w:b/>
          <w:color w:val="000000"/>
        </w:rPr>
        <w:t xml:space="preserve"> </w:t>
      </w:r>
      <w:r>
        <w:rPr>
          <w:color w:val="000000"/>
        </w:rPr>
        <w:t>реализуются следующие: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ООП ВПО по подготовке бакалавров;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ООП ВПО по подготовке магистров.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Выпускникам   </w:t>
      </w:r>
      <w:r w:rsidR="007A5382">
        <w:rPr>
          <w:color w:val="000000"/>
        </w:rPr>
        <w:t>вузов, полностью</w:t>
      </w:r>
      <w:r>
        <w:rPr>
          <w:color w:val="000000"/>
        </w:rPr>
        <w:t xml:space="preserve">   освоившим   ООП   ВПО   по подготовке бакалавров и успешно прошедшим государственную итоговую аттестацию в установленном </w:t>
      </w:r>
      <w:r w:rsidR="007A5382">
        <w:rPr>
          <w:color w:val="000000"/>
        </w:rPr>
        <w:t>порядке, выдаётся</w:t>
      </w:r>
      <w:r>
        <w:rPr>
          <w:color w:val="000000"/>
        </w:rPr>
        <w:t xml:space="preserve"> </w:t>
      </w:r>
      <w:r w:rsidR="007A5382">
        <w:rPr>
          <w:color w:val="000000"/>
        </w:rPr>
        <w:t>диплом о высшем</w:t>
      </w:r>
      <w:r>
        <w:rPr>
          <w:color w:val="000000"/>
        </w:rPr>
        <w:t xml:space="preserve"> образовании с присвоением квалификации «бакалавр».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Выпускникам </w:t>
      </w:r>
      <w:r>
        <w:rPr>
          <w:color w:val="000000"/>
        </w:rPr>
        <w:t xml:space="preserve">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r w:rsidR="007A5382">
        <w:rPr>
          <w:color w:val="000000"/>
        </w:rPr>
        <w:t>выдаётся</w:t>
      </w:r>
      <w:r>
        <w:rPr>
          <w:color w:val="000000"/>
        </w:rPr>
        <w:t xml:space="preserve"> диплом о высшем образовании с</w:t>
      </w:r>
      <w:r>
        <w:rPr>
          <w:b/>
          <w:color w:val="000000"/>
        </w:rPr>
        <w:t xml:space="preserve"> </w:t>
      </w:r>
      <w:r>
        <w:rPr>
          <w:color w:val="000000"/>
        </w:rPr>
        <w:t>присвоением квалификации «магистр».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Профили ООП ВПО в рамках направления подг</w:t>
      </w:r>
      <w:r>
        <w:rPr>
          <w:color w:val="000000"/>
        </w:rPr>
        <w:t>отовки бакалавров определяются вузом на основе отраслевых/секторальных рамок квалификаций (при наличии).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3.2.</w:t>
      </w:r>
      <w:r>
        <w:rPr>
          <w:b/>
          <w:color w:val="000000"/>
        </w:rPr>
        <w:tab/>
      </w:r>
      <w:r>
        <w:rPr>
          <w:color w:val="000000"/>
        </w:rPr>
        <w:t xml:space="preserve">Нормативный срок освоения ООП ВПО по подготовке бакалавров </w:t>
      </w:r>
      <w:proofErr w:type="gramStart"/>
      <w:r>
        <w:rPr>
          <w:b/>
        </w:rPr>
        <w:t>580600  «</w:t>
      </w:r>
      <w:proofErr w:type="gramEnd"/>
      <w:r>
        <w:rPr>
          <w:b/>
        </w:rPr>
        <w:t xml:space="preserve">Логистика» </w:t>
      </w:r>
      <w:r>
        <w:rPr>
          <w:color w:val="000000"/>
        </w:rPr>
        <w:t>на базе среднего общего образования при очной форме обучения состав</w:t>
      </w:r>
      <w:r>
        <w:rPr>
          <w:color w:val="000000"/>
        </w:rPr>
        <w:t>ляет не менее 4 лет.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Сроки освоения ООП ВПО по подготовке бакалавров по очно-заочной (вечерней) и заочной формам обучения, а также в случае сочетания различных форм обучения увеличиваются вузом от шести месяцев до одного года относительно установленного но</w:t>
      </w:r>
      <w:r>
        <w:rPr>
          <w:color w:val="000000"/>
        </w:rPr>
        <w:t>рмативного срока освоения при очной форме обучения.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бакалавра по ускоренным програ</w:t>
      </w:r>
      <w:r>
        <w:rPr>
          <w:color w:val="000000"/>
        </w:rPr>
        <w:t xml:space="preserve">ммам. Срок обучения при реализации ускоренных программ определяется по результатам переаттестации (пере </w:t>
      </w:r>
      <w:proofErr w:type="spellStart"/>
      <w:r>
        <w:rPr>
          <w:color w:val="000000"/>
        </w:rPr>
        <w:t>зачета</w:t>
      </w:r>
      <w:proofErr w:type="spellEnd"/>
      <w:r>
        <w:rPr>
          <w:color w:val="000000"/>
        </w:rPr>
        <w:t>) полностью или частично, результатов обучения по отдельным дисциплинам (модулям) и (или) отдельным практикам, освоенным (</w:t>
      </w:r>
      <w:proofErr w:type="spellStart"/>
      <w:r>
        <w:rPr>
          <w:color w:val="000000"/>
        </w:rPr>
        <w:t>пройденным</w:t>
      </w:r>
      <w:proofErr w:type="spellEnd"/>
      <w:r>
        <w:rPr>
          <w:color w:val="000000"/>
        </w:rPr>
        <w:t>) студентом пр</w:t>
      </w:r>
      <w:r>
        <w:rPr>
          <w:color w:val="000000"/>
        </w:rPr>
        <w:t>и получении среднего профессионального образования и (или) высшего образования по иной образовательной программе.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</w:t>
      </w:r>
      <w:r>
        <w:rPr>
          <w:color w:val="000000"/>
        </w:rPr>
        <w:t>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При обучении по индивидуальному учебному плану лиц с ограниченными возможностями здоровья, вуз вправе продли</w:t>
      </w:r>
      <w:r>
        <w:rPr>
          <w:color w:val="000000"/>
        </w:rPr>
        <w:t>ть срок по сравнению со сроком, установленным для соответствующей формы получения образования.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Иные нормативные сроки освоения ООП ВПО по направлению подготовки бакалавров и магистров устанавливаются </w:t>
      </w:r>
      <w:r w:rsidR="007A5382">
        <w:rPr>
          <w:color w:val="000000"/>
        </w:rPr>
        <w:t>Кабинетом Министров</w:t>
      </w:r>
      <w:r>
        <w:rPr>
          <w:color w:val="000000"/>
        </w:rPr>
        <w:t xml:space="preserve"> Кыргызской Республики.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3.3.</w:t>
      </w:r>
      <w:r>
        <w:rPr>
          <w:b/>
        </w:rPr>
        <w:t xml:space="preserve"> </w:t>
      </w:r>
      <w:r>
        <w:rPr>
          <w:color w:val="000000"/>
        </w:rPr>
        <w:t xml:space="preserve">Общая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освоения ООП ВПО подготовки</w:t>
      </w:r>
      <w:r>
        <w:t xml:space="preserve"> </w:t>
      </w:r>
      <w:r>
        <w:rPr>
          <w:color w:val="000000"/>
        </w:rPr>
        <w:t>бакалавров равна не менее 240 кредитов.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ООП ВПО по очной форме обучения за учебный год равна не менее 60 кредитов.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одного учебного семестра равна не менее 30 кредитам (при двух семест</w:t>
      </w:r>
      <w:r>
        <w:rPr>
          <w:color w:val="000000"/>
        </w:rPr>
        <w:t>ровом построении учебного процесса).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ООП по очно-заочной (вечерней) и заочной формам обучения, а также в случае с</w:t>
      </w:r>
      <w:r>
        <w:rPr>
          <w:color w:val="000000"/>
        </w:rPr>
        <w:t>очетания различных форм обучения за учебный год составляет не менее 48 кредитов</w:t>
      </w:r>
      <w:r>
        <w:t>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  <w:tab w:val="left" w:pos="1709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</w:t>
      </w:r>
      <w:r>
        <w:rPr>
          <w:color w:val="000000"/>
        </w:rPr>
        <w:t xml:space="preserve"> Цели ООП ВПО по направлению подготовки</w:t>
      </w:r>
      <w:r>
        <w:t xml:space="preserve"> </w:t>
      </w:r>
      <w:r>
        <w:rPr>
          <w:color w:val="000000"/>
        </w:rPr>
        <w:t>бакалавров в области обучения и воспитания личности.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3.4.1.</w:t>
      </w:r>
      <w:r>
        <w:rPr>
          <w:b/>
          <w:color w:val="000000"/>
        </w:rPr>
        <w:tab/>
      </w:r>
      <w:proofErr w:type="gramStart"/>
      <w:r>
        <w:rPr>
          <w:color w:val="000000"/>
        </w:rPr>
        <w:t>В  области</w:t>
      </w:r>
      <w:proofErr w:type="gramEnd"/>
      <w:r>
        <w:rPr>
          <w:color w:val="000000"/>
        </w:rPr>
        <w:t xml:space="preserve"> обучения целями ООП ВПО по  направлению подготовки бакалавров является подготовка высшего профессионального, практико-проектно-ориентированного и прикладного профиля бакалавра - логиста: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) для координации логистических процессов разработки, про</w:t>
      </w:r>
      <w:r>
        <w:rPr>
          <w:color w:val="000000"/>
        </w:rPr>
        <w:t>изводства и доставки продукции с сопутствующими услугами потребителям для удовлетворения их потребностей;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б</w:t>
      </w:r>
      <w:proofErr w:type="gramEnd"/>
      <w:r>
        <w:rPr>
          <w:color w:val="000000"/>
        </w:rPr>
        <w:t>) для проектирования логистических систем по созданию ценности потребителям удовлетворяющие его требования с приемлемыми издержками;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) для выполнени</w:t>
      </w:r>
      <w:r>
        <w:rPr>
          <w:color w:val="000000"/>
        </w:rPr>
        <w:t>я логистических функций планирования, их реализации и эффективности контроля, эффективного перемещения и хранения товаров, услуг и сопутствующей информации от первичного источника до конечного потребителя для соответствия его требованиям;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) для исполнения</w:t>
      </w:r>
      <w:r>
        <w:rPr>
          <w:color w:val="000000"/>
        </w:rPr>
        <w:t xml:space="preserve"> административных, операционных и стратегических задач логистики;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>) для продолжения обучения в магистратуре;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е</w:t>
      </w:r>
      <w:proofErr w:type="gramEnd"/>
      <w:r>
        <w:rPr>
          <w:color w:val="000000"/>
        </w:rPr>
        <w:t xml:space="preserve">) для усиления практической направленности обучения.   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3.4.2.</w:t>
      </w:r>
      <w:r>
        <w:rPr>
          <w:color w:val="000000"/>
        </w:rPr>
        <w:tab/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В  области</w:t>
      </w:r>
      <w:proofErr w:type="gramEnd"/>
      <w:r>
        <w:rPr>
          <w:color w:val="000000"/>
        </w:rPr>
        <w:t xml:space="preserve">  воспитания  личности  целью  ООП  ВПО  по  направлению подготовки бакалавров является:</w:t>
      </w:r>
    </w:p>
    <w:p w:rsidR="00DD0C99" w:rsidRDefault="0007216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способность</w:t>
      </w:r>
      <w:proofErr w:type="gramEnd"/>
      <w:r>
        <w:rPr>
          <w:color w:val="000000"/>
        </w:rPr>
        <w:t xml:space="preserve"> к самоорганизации и самообразованию;</w:t>
      </w:r>
    </w:p>
    <w:p w:rsidR="00DD0C99" w:rsidRDefault="0007216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владеть</w:t>
      </w:r>
      <w:proofErr w:type="gramEnd"/>
      <w:r>
        <w:rPr>
          <w:color w:val="000000"/>
        </w:rPr>
        <w:t xml:space="preserve"> культурой поведения и мышления;</w:t>
      </w:r>
    </w:p>
    <w:p w:rsidR="00DD0C99" w:rsidRDefault="0007216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способность</w:t>
      </w:r>
      <w:proofErr w:type="gramEnd"/>
      <w:r>
        <w:rPr>
          <w:color w:val="000000"/>
        </w:rPr>
        <w:t xml:space="preserve"> к анализу и восприятия информации для правильной коммун</w:t>
      </w:r>
      <w:r>
        <w:rPr>
          <w:color w:val="000000"/>
        </w:rPr>
        <w:t>икации с окружающими;</w:t>
      </w:r>
    </w:p>
    <w:p w:rsidR="00DD0C99" w:rsidRDefault="0007216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уметь</w:t>
      </w:r>
      <w:proofErr w:type="gramEnd"/>
      <w:r>
        <w:rPr>
          <w:color w:val="000000"/>
        </w:rPr>
        <w:t xml:space="preserve"> постановки цели и пути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достижения;</w:t>
      </w:r>
    </w:p>
    <w:p w:rsidR="00DD0C99" w:rsidRDefault="0007216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быть</w:t>
      </w:r>
      <w:proofErr w:type="gramEnd"/>
      <w:r>
        <w:rPr>
          <w:color w:val="000000"/>
        </w:rPr>
        <w:t xml:space="preserve"> готовым к выполнению гражданского долга и проявлению патриотизма;</w:t>
      </w:r>
    </w:p>
    <w:p w:rsidR="00DD0C99" w:rsidRDefault="00072168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готовность</w:t>
      </w:r>
      <w:proofErr w:type="gramEnd"/>
      <w:r>
        <w:rPr>
          <w:color w:val="000000"/>
        </w:rPr>
        <w:t xml:space="preserve"> к толерантному восприятию социальных, этнических, конфессиональных и культурных различий.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200" w:line="240" w:lineRule="auto"/>
        <w:ind w:left="0" w:hanging="2"/>
        <w:rPr>
          <w:color w:val="000000"/>
        </w:rPr>
      </w:pPr>
      <w:r>
        <w:rPr>
          <w:b/>
        </w:rPr>
        <w:tab/>
      </w:r>
      <w:r>
        <w:rPr>
          <w:b/>
          <w:color w:val="000000"/>
        </w:rPr>
        <w:t>3.5. Область профессиональной деятельности выпускников.</w:t>
      </w:r>
      <w:r>
        <w:rPr>
          <w:color w:val="000000"/>
        </w:rPr>
        <w:br/>
      </w:r>
      <w:r>
        <w:rPr>
          <w:color w:val="000000"/>
        </w:rPr>
        <w:tab/>
        <w:t>Область    профессиональной    деятельности    выпускников    по направлению подготовки бакалавров включает логистические процессы и системы, обеспечивающие: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) поставку  нужного продукта в требуемом</w:t>
      </w:r>
      <w:r>
        <w:rPr>
          <w:color w:val="000000"/>
        </w:rPr>
        <w:t xml:space="preserve"> количестве и заданного качества в нужном месте в установленное время для конкретного потребителя с наименьшими издержками; б) скоординированное управление материальными, информационными и финансовыми потоками для достижения устойчивого положения в бизнесе</w:t>
      </w:r>
      <w:r>
        <w:rPr>
          <w:color w:val="000000"/>
        </w:rPr>
        <w:t>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</w:rPr>
      </w:pPr>
      <w:r>
        <w:lastRenderedPageBreak/>
        <w:tab/>
      </w:r>
      <w:r>
        <w:rPr>
          <w:color w:val="000000"/>
        </w:rPr>
        <w:t>Профессиональная деятельность бакалавров-логистов по данному направлению охватывает:</w:t>
      </w:r>
    </w:p>
    <w:p w:rsidR="00DD0C99" w:rsidRDefault="00072168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размещение</w:t>
      </w:r>
      <w:proofErr w:type="gramEnd"/>
      <w:r>
        <w:rPr>
          <w:color w:val="000000"/>
        </w:rPr>
        <w:t xml:space="preserve"> производственных мощностей, транспортных и торговых комплексов в логистической цепи поставок; </w:t>
      </w:r>
    </w:p>
    <w:p w:rsidR="00DD0C99" w:rsidRDefault="00072168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создание</w:t>
      </w:r>
      <w:proofErr w:type="gramEnd"/>
      <w:r>
        <w:rPr>
          <w:color w:val="000000"/>
        </w:rPr>
        <w:t xml:space="preserve"> и развитие логистической инфраструктуры – транспортно-логистических и распределительных центров, складов общего пользования, грузовых терминалов на микро- и макроэкономическом уровне; </w:t>
      </w:r>
    </w:p>
    <w:p w:rsidR="00DD0C99" w:rsidRDefault="00072168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планирование</w:t>
      </w:r>
      <w:proofErr w:type="gramEnd"/>
      <w:r>
        <w:rPr>
          <w:color w:val="000000"/>
        </w:rPr>
        <w:t xml:space="preserve"> и организация логистики снабжения, производства, </w:t>
      </w:r>
      <w:r>
        <w:rPr>
          <w:color w:val="000000"/>
        </w:rPr>
        <w:t xml:space="preserve">распределения, возврата и отходов; </w:t>
      </w:r>
    </w:p>
    <w:p w:rsidR="00DD0C99" w:rsidRDefault="00072168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управление</w:t>
      </w:r>
      <w:proofErr w:type="gramEnd"/>
      <w:r>
        <w:rPr>
          <w:color w:val="000000"/>
        </w:rPr>
        <w:t xml:space="preserve"> многономенклатурными запасами в цепях поставок; </w:t>
      </w:r>
    </w:p>
    <w:p w:rsidR="00DD0C99" w:rsidRDefault="00072168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внедрение</w:t>
      </w:r>
      <w:proofErr w:type="gramEnd"/>
      <w:r>
        <w:rPr>
          <w:color w:val="000000"/>
        </w:rPr>
        <w:t xml:space="preserve"> интегрированных логистических технологий при взаимодействии с поставщиками и потребителями в цепях поставок; </w:t>
      </w:r>
    </w:p>
    <w:p w:rsidR="00DD0C99" w:rsidRDefault="00072168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управление</w:t>
      </w:r>
      <w:proofErr w:type="gramEnd"/>
      <w:r>
        <w:rPr>
          <w:color w:val="000000"/>
        </w:rPr>
        <w:t xml:space="preserve"> и мотивация персонала служб л</w:t>
      </w:r>
      <w:r>
        <w:rPr>
          <w:color w:val="000000"/>
        </w:rPr>
        <w:t xml:space="preserve">огистики; </w:t>
      </w:r>
    </w:p>
    <w:p w:rsidR="00DD0C99" w:rsidRDefault="00072168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контроллинг</w:t>
      </w:r>
      <w:proofErr w:type="spellEnd"/>
      <w:proofErr w:type="gramEnd"/>
      <w:r>
        <w:rPr>
          <w:color w:val="000000"/>
        </w:rPr>
        <w:t xml:space="preserve">, бюджетирование, инвестиционный анализ и стратегическое планирование логистики и цепей поставок.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</w:t>
      </w:r>
      <w:r>
        <w:rPr>
          <w:color w:val="000000"/>
        </w:rPr>
        <w:t>соответствия уровня их образования и полученных компетенций требованиям к квалификации работника.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3.6.  </w:t>
      </w:r>
      <w:r>
        <w:rPr>
          <w:color w:val="000000"/>
        </w:rPr>
        <w:t xml:space="preserve">   Объекты профессиональной деятельности выпускников.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Объектами   профессиональной   деятельности   выпускников   по направлению подготовки бакалавров являются: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) Логистические системы, продвигающие материальные потоки, сопутствующие им информационные и финансовые потоки от первичного источника сырья до коне</w:t>
      </w:r>
      <w:r>
        <w:rPr>
          <w:color w:val="000000"/>
        </w:rPr>
        <w:t xml:space="preserve">чного потребителя продукции, при разработке, производстве, доставке, и хранении продукций для удовлетворения требований потребителя. Типичными примерами логистических систем могут служить, но не </w:t>
      </w:r>
      <w:r>
        <w:t>ограничиваясь</w:t>
      </w:r>
      <w:r>
        <w:rPr>
          <w:color w:val="000000"/>
        </w:rPr>
        <w:t xml:space="preserve"> только ими: предприятия по производству товаров</w:t>
      </w:r>
      <w:r>
        <w:rPr>
          <w:color w:val="000000"/>
        </w:rPr>
        <w:t xml:space="preserve"> и услуг (например, транспортная компания, мебельная фабрика, ресторан, завод по производству цемента, гипермаркет); организации, союзы и ассоциации (например, ассоциация грузоперевозчиков, университет, академия туризма,); учреждения государственных и прав</w:t>
      </w:r>
      <w:r>
        <w:rPr>
          <w:color w:val="000000"/>
        </w:rPr>
        <w:t>ительственных структур (например, министерство экономики, комитет по промышленности).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б</w:t>
      </w:r>
      <w:proofErr w:type="gramEnd"/>
      <w:r>
        <w:rPr>
          <w:color w:val="000000"/>
        </w:rPr>
        <w:t>) Научно-исследовательские, аналитические, проектные и консультационные организации, выполняющие указанные услуги как логистические провайдеры по аутсорсингу. Научные исследования, аналитические, проектные и консультационные разработки студентов в процесс</w:t>
      </w:r>
      <w:r>
        <w:rPr>
          <w:color w:val="000000"/>
        </w:rPr>
        <w:t xml:space="preserve">е обучения, позволяют создать инновационный образовательный продукт, формирующий конкурентоспособных логистов – координаторов, руководителей среднего и высшего звена, предпринимателей частного бизнеса. </w:t>
      </w:r>
    </w:p>
    <w:p w:rsidR="00DD0C99" w:rsidRDefault="00DD0C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DD0C99" w:rsidRDefault="0007216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Виды профессиональной деятельности выпускников.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Выполнение обязанностей координатора, исполнителя и руководителя младшего и среднего уровня в следующих видах профессиональной деятельности бакалавра-логиста:</w:t>
      </w:r>
    </w:p>
    <w:p w:rsidR="00DD0C99" w:rsidRDefault="0007216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Логистика снабжения и закупок товаров, работ и услуг</w:t>
      </w:r>
    </w:p>
    <w:p w:rsidR="00DD0C99" w:rsidRDefault="0007216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Логистика производства и сбыта товаров и услуг</w:t>
      </w:r>
    </w:p>
    <w:p w:rsidR="00DD0C99" w:rsidRDefault="0007216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Логистика запасов</w:t>
      </w:r>
    </w:p>
    <w:p w:rsidR="00DD0C99" w:rsidRDefault="0007216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Логистика городского и международного транспорта</w:t>
      </w:r>
    </w:p>
    <w:p w:rsidR="00DD0C99" w:rsidRDefault="0007216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Логистические информационные системы</w:t>
      </w:r>
    </w:p>
    <w:p w:rsidR="00DD0C99" w:rsidRDefault="0007216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Логистика пищевой технологии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Конкретные виды профессиональной деятельности, к которым, в основном, готови</w:t>
      </w:r>
      <w:r>
        <w:rPr>
          <w:color w:val="000000"/>
        </w:rPr>
        <w:t xml:space="preserve">тся выпускник, должны определять содержание его образовательной программы, </w:t>
      </w:r>
      <w:r>
        <w:rPr>
          <w:color w:val="000000"/>
        </w:rPr>
        <w:lastRenderedPageBreak/>
        <w:t>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DD0C99" w:rsidRDefault="0007216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Задачи профессиональной деятельности выпускников.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Вышеперечисленные виды профессиональной деятельности бакалавра–логиста предусматривает выполнение следующих работ для реализации задач.</w:t>
      </w:r>
    </w:p>
    <w:p w:rsidR="00DD0C99" w:rsidRDefault="0007216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Логистика снабжения и закупок товаров, работ и услуг.</w:t>
      </w:r>
    </w:p>
    <w:p w:rsidR="00DD0C99" w:rsidRDefault="00072168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Определение потребности в материальных ресурсах, характеристик и количества товаров, работ и услуг.</w:t>
      </w:r>
    </w:p>
    <w:p w:rsidR="00DD0C99" w:rsidRDefault="00072168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Исследование рынка поставщиков подрядчиков, анализ и определение возможных источников снабжения.</w:t>
      </w:r>
    </w:p>
    <w:p w:rsidR="00DD0C99" w:rsidRDefault="00072168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Составление плана снабжения и закупок, определение структур</w:t>
      </w:r>
      <w:r>
        <w:rPr>
          <w:color w:val="000000"/>
        </w:rPr>
        <w:t xml:space="preserve">ы и делегирование полномочий в службе снабжения и закупок. </w:t>
      </w:r>
    </w:p>
    <w:p w:rsidR="00DD0C99" w:rsidRDefault="00072168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Выбор поставщиков и подрядчиков, определение цены и условий закупок.</w:t>
      </w:r>
    </w:p>
    <w:p w:rsidR="00DD0C99" w:rsidRDefault="00072168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Заключение контракта для снабжения и закупок и его администрирование.</w:t>
      </w:r>
    </w:p>
    <w:p w:rsidR="00DD0C99" w:rsidRDefault="0007216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rPr>
          <w:color w:val="000000"/>
        </w:rPr>
        <w:t>Прием</w:t>
      </w:r>
      <w:proofErr w:type="spellEnd"/>
      <w:r>
        <w:rPr>
          <w:color w:val="000000"/>
        </w:rPr>
        <w:t xml:space="preserve">, проверка, оплата, </w:t>
      </w:r>
      <w:proofErr w:type="spellStart"/>
      <w:r>
        <w:rPr>
          <w:color w:val="000000"/>
        </w:rPr>
        <w:t>учет</w:t>
      </w:r>
      <w:proofErr w:type="spellEnd"/>
      <w:r>
        <w:rPr>
          <w:color w:val="000000"/>
        </w:rPr>
        <w:t xml:space="preserve"> и хранение материальных рес</w:t>
      </w:r>
      <w:r>
        <w:rPr>
          <w:color w:val="000000"/>
        </w:rPr>
        <w:t>урсов.</w:t>
      </w:r>
    </w:p>
    <w:p w:rsidR="00DD0C99" w:rsidRDefault="00DD0C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D0C99" w:rsidRDefault="0007216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Логистика производства и сбыта товаров и услуг.</w:t>
      </w:r>
    </w:p>
    <w:p w:rsidR="00DD0C99" w:rsidRDefault="0007216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Обеспечение своевременного, ритмичного и эффективного движения материальных ресурсов между стадиями и рабочими местами основного производства в соответствии с планами производства и реализации готовой продукции или заказами потребителей.</w:t>
      </w:r>
    </w:p>
    <w:p w:rsidR="00DD0C99" w:rsidRDefault="0007216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Разработка планов</w:t>
      </w:r>
      <w:r>
        <w:rPr>
          <w:color w:val="000000"/>
        </w:rPr>
        <w:t>-графиков производственных заданий для отделов и других составляющих, прошедших согласование со службами снабжения и сбыта.</w:t>
      </w:r>
    </w:p>
    <w:p w:rsidR="00DD0C99" w:rsidRDefault="0007216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Организация выполнения производственных заданий и оперативное управление производством.</w:t>
      </w:r>
    </w:p>
    <w:p w:rsidR="00DD0C99" w:rsidRDefault="0007216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Маркетинговое исследование рынка сбыта для п</w:t>
      </w:r>
      <w:r>
        <w:rPr>
          <w:color w:val="000000"/>
        </w:rPr>
        <w:t>рогнозирования мощности производственного предприятия.</w:t>
      </w:r>
    </w:p>
    <w:p w:rsidR="00DD0C99" w:rsidRDefault="0007216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Переговоры с потенциальными покупателями и оформление необходимых документов на отправку продукции.</w:t>
      </w:r>
    </w:p>
    <w:p w:rsidR="00DD0C99" w:rsidRDefault="0007216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Организация движение внутренних товарных потоков, включая транспортировку и складирование.</w:t>
      </w:r>
    </w:p>
    <w:p w:rsidR="00DD0C99" w:rsidRDefault="00DD0C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Логистика запасов. </w:t>
      </w:r>
      <w:r>
        <w:rPr>
          <w:b/>
          <w:color w:val="FF0000"/>
          <w:highlight w:val="yellow"/>
        </w:rPr>
        <w:t xml:space="preserve"> </w:t>
      </w:r>
    </w:p>
    <w:p w:rsidR="00DD0C99" w:rsidRDefault="0007216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Географическая специализация, запасы обеспечивают географическую специализацию хозяйственных единиц, также заводу нужно учитывать расположение материальных ресурсов и потребителей.</w:t>
      </w:r>
    </w:p>
    <w:p w:rsidR="00DD0C99" w:rsidRDefault="0007216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Консолидация ресурсов позволяет производить и </w:t>
      </w:r>
      <w:proofErr w:type="gramStart"/>
      <w:r>
        <w:rPr>
          <w:color w:val="000000"/>
        </w:rPr>
        <w:t>доставля</w:t>
      </w:r>
      <w:r>
        <w:rPr>
          <w:color w:val="000000"/>
        </w:rPr>
        <w:t>ть  каждый</w:t>
      </w:r>
      <w:proofErr w:type="gramEnd"/>
      <w:r>
        <w:rPr>
          <w:color w:val="000000"/>
        </w:rPr>
        <w:t xml:space="preserve"> вид продукции экономически выгодными партиями, превышающими текущий рыночный спрос по ассортименту.</w:t>
      </w:r>
    </w:p>
    <w:p w:rsidR="00DD0C99" w:rsidRDefault="0007216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Уравновешивание  спроса</w:t>
      </w:r>
      <w:proofErr w:type="gramEnd"/>
      <w:r>
        <w:rPr>
          <w:color w:val="000000"/>
        </w:rPr>
        <w:t xml:space="preserve"> и предложения, запасы обеспечивают экономичность производства при изменчивости спроса (пример, сезонные запасы).</w:t>
      </w:r>
    </w:p>
    <w:p w:rsidR="00DD0C99" w:rsidRDefault="0007216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Защита о</w:t>
      </w:r>
      <w:r>
        <w:rPr>
          <w:color w:val="000000"/>
        </w:rPr>
        <w:t xml:space="preserve">т </w:t>
      </w:r>
      <w:proofErr w:type="spellStart"/>
      <w:r>
        <w:rPr>
          <w:color w:val="000000"/>
        </w:rPr>
        <w:t>неопределенности</w:t>
      </w:r>
      <w:proofErr w:type="spellEnd"/>
      <w:r>
        <w:rPr>
          <w:color w:val="000000"/>
        </w:rPr>
        <w:t>, эту функцию выполняют страховые или буферные запасы.</w:t>
      </w:r>
    </w:p>
    <w:p w:rsidR="00DD0C99" w:rsidRDefault="0007216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Преобразование производственного ассортимента в соответствии со спросом - создание необходимого ассортимента для выполнения заказов клиентов.</w:t>
      </w:r>
    </w:p>
    <w:p w:rsidR="00DD0C99" w:rsidRDefault="0007216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Складирование и хранение позволяет выравн</w:t>
      </w:r>
      <w:r>
        <w:rPr>
          <w:color w:val="000000"/>
        </w:rPr>
        <w:t xml:space="preserve">ивать временную разницу между </w:t>
      </w:r>
      <w:proofErr w:type="spellStart"/>
      <w:r>
        <w:rPr>
          <w:color w:val="000000"/>
        </w:rPr>
        <w:t>объемом</w:t>
      </w:r>
      <w:proofErr w:type="spellEnd"/>
      <w:r>
        <w:rPr>
          <w:color w:val="000000"/>
        </w:rPr>
        <w:t xml:space="preserve"> выпускаемой продукции и потребления, и </w:t>
      </w:r>
      <w:proofErr w:type="spellStart"/>
      <w:r>
        <w:rPr>
          <w:color w:val="000000"/>
        </w:rPr>
        <w:t>дает</w:t>
      </w:r>
      <w:proofErr w:type="spellEnd"/>
      <w:r>
        <w:rPr>
          <w:color w:val="000000"/>
        </w:rPr>
        <w:t xml:space="preserve"> возможность осуществлять непрерывное производство и снабжение на базе создаваемых товарных запасов.</w:t>
      </w:r>
    </w:p>
    <w:p w:rsidR="00DD0C99" w:rsidRDefault="00DD0C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Логистика городского и международного транспорта.</w:t>
      </w:r>
      <w:r>
        <w:rPr>
          <w:color w:val="000000"/>
        </w:rPr>
        <w:t xml:space="preserve"> </w:t>
      </w:r>
      <w:r>
        <w:rPr>
          <w:b/>
          <w:color w:val="FF0000"/>
          <w:highlight w:val="yellow"/>
        </w:rPr>
        <w:t xml:space="preserve"> </w:t>
      </w:r>
    </w:p>
    <w:p w:rsidR="00DD0C99" w:rsidRDefault="00072168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Создание транспортных систем, в том числе </w:t>
      </w:r>
      <w:proofErr w:type="spellStart"/>
      <w:r>
        <w:rPr>
          <w:color w:val="000000"/>
        </w:rPr>
        <w:t>мультимодальных</w:t>
      </w:r>
      <w:proofErr w:type="spellEnd"/>
      <w:r>
        <w:rPr>
          <w:color w:val="000000"/>
        </w:rPr>
        <w:t xml:space="preserve"> систем, транспортных коридоров и транспортных цепей.</w:t>
      </w:r>
    </w:p>
    <w:p w:rsidR="00DD0C99" w:rsidRDefault="00072168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Совместное планирование транспортных процессов на различных видах транспорта в случае смешанных перевозок.</w:t>
      </w:r>
    </w:p>
    <w:p w:rsidR="00DD0C99" w:rsidRDefault="00072168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Обеспечение технологического единства </w:t>
      </w:r>
      <w:r>
        <w:rPr>
          <w:color w:val="000000"/>
        </w:rPr>
        <w:t>транспортно-складского процесса.</w:t>
      </w:r>
    </w:p>
    <w:p w:rsidR="00DD0C99" w:rsidRDefault="00072168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Выбор способа транспортировки (унимодальная, </w:t>
      </w:r>
      <w:proofErr w:type="spellStart"/>
      <w:r>
        <w:rPr>
          <w:color w:val="000000"/>
        </w:rPr>
        <w:t>интермодальная</w:t>
      </w:r>
      <w:proofErr w:type="spellEnd"/>
      <w:r>
        <w:rPr>
          <w:color w:val="000000"/>
        </w:rPr>
        <w:t xml:space="preserve">, комбинированная, </w:t>
      </w:r>
      <w:proofErr w:type="spellStart"/>
      <w:r>
        <w:rPr>
          <w:color w:val="000000"/>
        </w:rPr>
        <w:t>мультимодальная</w:t>
      </w:r>
      <w:proofErr w:type="spellEnd"/>
      <w:r>
        <w:rPr>
          <w:color w:val="000000"/>
        </w:rPr>
        <w:t>).</w:t>
      </w:r>
    </w:p>
    <w:p w:rsidR="00DD0C99" w:rsidRDefault="00072168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Выбор перевозчиков и логистических провайдеров.</w:t>
      </w:r>
    </w:p>
    <w:p w:rsidR="00DD0C99" w:rsidRDefault="00072168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Определение рациональных маршрутов доставки.</w:t>
      </w:r>
    </w:p>
    <w:p w:rsidR="00DD0C99" w:rsidRDefault="00DD0C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Логистические информационные системы.</w:t>
      </w:r>
      <w:r>
        <w:rPr>
          <w:b/>
          <w:color w:val="FF0000"/>
          <w:highlight w:val="yellow"/>
        </w:rPr>
        <w:t xml:space="preserve"> </w:t>
      </w:r>
    </w:p>
    <w:p w:rsidR="00DD0C99" w:rsidRDefault="0007216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Построение внутренней информационной системы организации для сбора информации с целью принятия решений, планирования деятельности и контроля.</w:t>
      </w:r>
    </w:p>
    <w:p w:rsidR="00DD0C99" w:rsidRDefault="0007216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Создание и ведение баз данных по различным показателям функционирования организаций.</w:t>
      </w:r>
    </w:p>
    <w:p w:rsidR="00DD0C99" w:rsidRDefault="0007216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Синхронизации основных бизнес-процессов и моделей планирования и управления на основе единых информационных каналов с поставщиками и клиентами по всей цепи поставок.</w:t>
      </w:r>
    </w:p>
    <w:p w:rsidR="00DD0C99" w:rsidRDefault="0007216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3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Применение технологий «виртуальной реальности» (VR) управлении материальными потоками с использованием грузовой беспилотной техникой (транспортные средства, </w:t>
      </w:r>
      <w:proofErr w:type="spellStart"/>
      <w:r>
        <w:rPr>
          <w:color w:val="000000"/>
        </w:rPr>
        <w:t>дроны</w:t>
      </w:r>
      <w:proofErr w:type="spellEnd"/>
      <w:r>
        <w:rPr>
          <w:color w:val="000000"/>
        </w:rPr>
        <w:t xml:space="preserve">, складское </w:t>
      </w:r>
      <w:proofErr w:type="spellStart"/>
      <w:r>
        <w:rPr>
          <w:color w:val="000000"/>
        </w:rPr>
        <w:t>подъемно</w:t>
      </w:r>
      <w:proofErr w:type="spellEnd"/>
      <w:r>
        <w:rPr>
          <w:color w:val="000000"/>
        </w:rPr>
        <w:t>-транспортное и технологическое оборудование).</w:t>
      </w:r>
    </w:p>
    <w:p w:rsidR="00DD0C99" w:rsidRDefault="0007216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3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Исследования по использован</w:t>
      </w:r>
      <w:r>
        <w:rPr>
          <w:color w:val="000000"/>
        </w:rPr>
        <w:t xml:space="preserve">ию 3D печати (3D-логистика) для увеличения скорости производства, сокращения логистических издержек, повышения уровня ориентированности на клиента, уменьшения контрагентов в цепях поставок, снижения влияния на окружающую среду. </w:t>
      </w:r>
    </w:p>
    <w:p w:rsidR="00DD0C99" w:rsidRDefault="0007216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3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Развитие информационных сис</w:t>
      </w:r>
      <w:r>
        <w:rPr>
          <w:color w:val="000000"/>
        </w:rPr>
        <w:t xml:space="preserve">тем логистики (SCE, </w:t>
      </w:r>
      <w:proofErr w:type="spellStart"/>
      <w:r>
        <w:rPr>
          <w:color w:val="000000"/>
        </w:rPr>
        <w:t>SCMo</w:t>
      </w:r>
      <w:proofErr w:type="spellEnd"/>
      <w:r>
        <w:rPr>
          <w:color w:val="000000"/>
        </w:rPr>
        <w:t xml:space="preserve">, SCEM, SCP, системы логистического </w:t>
      </w:r>
      <w:proofErr w:type="spellStart"/>
      <w:r>
        <w:rPr>
          <w:color w:val="000000"/>
        </w:rPr>
        <w:t>контроллинга</w:t>
      </w:r>
      <w:proofErr w:type="spellEnd"/>
      <w:r>
        <w:rPr>
          <w:color w:val="000000"/>
        </w:rPr>
        <w:t>, системы управления эффективностью бизнеса (BPM)); исполнительных (транзакционных) и локальных логистических систем: ERP, WMS, TMS классов; систем моделирования логистических бизнес-п</w:t>
      </w:r>
      <w:r>
        <w:rPr>
          <w:color w:val="000000"/>
        </w:rPr>
        <w:t xml:space="preserve">роцессов (BPMS).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4.      Общие требования к условиям реализации ООП.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</w:t>
      </w:r>
      <w:r>
        <w:rPr>
          <w:color w:val="000000"/>
        </w:rPr>
        <w:t xml:space="preserve"> Общие требования к правам и обязанностям вуза при реализации ООП.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4.1.1.</w:t>
      </w:r>
      <w:r>
        <w:rPr>
          <w:color w:val="000000"/>
        </w:rPr>
        <w:t xml:space="preserve">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>
        <w:rPr>
          <w:color w:val="000000"/>
        </w:rPr>
        <w:t>ученым</w:t>
      </w:r>
      <w:proofErr w:type="spellEnd"/>
      <w:r>
        <w:rPr>
          <w:color w:val="000000"/>
        </w:rPr>
        <w:t xml:space="preserve"> советом вуза.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Вузы обязаны не реже одного раза в 5 лет обновлять ООП </w:t>
      </w:r>
      <w:r>
        <w:rPr>
          <w:color w:val="000000"/>
        </w:rPr>
        <w:t xml:space="preserve">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DD0C99" w:rsidRDefault="0007216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разработке стратегии по обеспечению качества подготовки выпускников;</w:t>
      </w:r>
    </w:p>
    <w:p w:rsidR="00DD0C99" w:rsidRDefault="0007216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мо</w:t>
      </w:r>
      <w:r>
        <w:rPr>
          <w:color w:val="000000"/>
        </w:rPr>
        <w:t>ниторинге, периодическом рецензировании образовательных программ;</w:t>
      </w:r>
    </w:p>
    <w:p w:rsidR="00DD0C99" w:rsidRDefault="0007216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разработке объективных процедур оценки уровня знаний и умений студентов,</w:t>
      </w:r>
      <w:r>
        <w:t xml:space="preserve"> </w:t>
      </w:r>
      <w:r>
        <w:rPr>
          <w:color w:val="000000"/>
        </w:rPr>
        <w:t xml:space="preserve">компетенций выпускников на основе </w:t>
      </w:r>
      <w:proofErr w:type="spellStart"/>
      <w:r>
        <w:rPr>
          <w:color w:val="000000"/>
        </w:rPr>
        <w:t>четких</w:t>
      </w:r>
      <w:proofErr w:type="spellEnd"/>
      <w:r>
        <w:rPr>
          <w:color w:val="000000"/>
        </w:rPr>
        <w:t xml:space="preserve"> согласованных критериев;</w:t>
      </w:r>
    </w:p>
    <w:p w:rsidR="00DD0C99" w:rsidRDefault="0007216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обеспечении качества и компетентности преподава</w:t>
      </w:r>
      <w:r>
        <w:rPr>
          <w:color w:val="000000"/>
        </w:rPr>
        <w:t>тельского состава;</w:t>
      </w:r>
    </w:p>
    <w:p w:rsidR="00DD0C99" w:rsidRDefault="0007216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rPr>
          <w:color w:val="000000"/>
        </w:rPr>
        <w:t>путем</w:t>
      </w:r>
      <w:proofErr w:type="spellEnd"/>
      <w:r>
        <w:rPr>
          <w:color w:val="000000"/>
        </w:rPr>
        <w:t xml:space="preserve"> опроса обучаемых;</w:t>
      </w:r>
    </w:p>
    <w:p w:rsidR="00DD0C99" w:rsidRDefault="0007216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регулярном проведении </w:t>
      </w:r>
      <w:proofErr w:type="spellStart"/>
      <w:r>
        <w:rPr>
          <w:color w:val="000000"/>
        </w:rPr>
        <w:t>самообследовании</w:t>
      </w:r>
      <w:proofErr w:type="spellEnd"/>
      <w:r>
        <w:rPr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DD0C99" w:rsidRDefault="0007216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информировании общественности о результатах своей деятельности, планах, инновациях.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lastRenderedPageBreak/>
        <w:t>4.1</w:t>
      </w:r>
      <w:r>
        <w:rPr>
          <w:b/>
          <w:color w:val="000000"/>
        </w:rPr>
        <w:t>.2.</w:t>
      </w:r>
      <w:r>
        <w:rPr>
          <w:b/>
          <w:color w:val="000000"/>
        </w:rPr>
        <w:tab/>
      </w:r>
      <w:r>
        <w:rPr>
          <w:color w:val="000000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Требования к аттестации студентов и выпускников, к содержан</w:t>
      </w:r>
      <w:r>
        <w:rPr>
          <w:color w:val="000000"/>
        </w:rPr>
        <w:t xml:space="preserve">ию, </w:t>
      </w:r>
      <w:proofErr w:type="spellStart"/>
      <w:r>
        <w:rPr>
          <w:color w:val="000000"/>
        </w:rPr>
        <w:t>объему</w:t>
      </w:r>
      <w:proofErr w:type="spellEnd"/>
      <w:r>
        <w:rPr>
          <w:color w:val="000000"/>
        </w:rPr>
        <w:t xml:space="preserve"> и структуре выпускных квалификационных работ определяются вузом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Положения об итоговой государственной аттестации выпускников вузов.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4.1.3.</w:t>
      </w:r>
      <w:r>
        <w:rPr>
          <w:b/>
          <w:color w:val="000000"/>
        </w:rPr>
        <w:tab/>
      </w:r>
      <w:r>
        <w:rPr>
          <w:color w:val="000000"/>
        </w:rPr>
        <w:t>При разработке ООП должны быть определены возможности вуза в формировании социально-личностных ко</w:t>
      </w:r>
      <w:r>
        <w:rPr>
          <w:color w:val="000000"/>
        </w:rPr>
        <w:t>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</w:t>
      </w:r>
      <w:r>
        <w:rPr>
          <w:color w:val="000000"/>
        </w:rPr>
        <w:t>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</w:t>
      </w:r>
      <w:r>
        <w:rPr>
          <w:b/>
          <w:color w:val="000000"/>
        </w:rPr>
        <w:t>.1.4.</w:t>
      </w:r>
      <w:r>
        <w:rPr>
          <w:color w:val="000000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>
        <w:rPr>
          <w:color w:val="000000"/>
        </w:rPr>
        <w:t>ученый</w:t>
      </w:r>
      <w:proofErr w:type="spellEnd"/>
      <w:r>
        <w:rPr>
          <w:color w:val="000000"/>
        </w:rPr>
        <w:t xml:space="preserve"> совет вуза.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4.1.5. </w:t>
      </w:r>
      <w:r>
        <w:rPr>
          <w:color w:val="000000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4.1.6. </w:t>
      </w:r>
      <w:r>
        <w:rPr>
          <w:color w:val="000000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</w:t>
      </w:r>
      <w:r>
        <w:rPr>
          <w:color w:val="000000"/>
        </w:rPr>
        <w:t xml:space="preserve">ля них обязательными, а их суммарная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не должна быть меньше, чем это предусмотрено учебным планом.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</w:t>
      </w:r>
      <w:r>
        <w:rPr>
          <w:color w:val="000000"/>
        </w:rPr>
        <w:t xml:space="preserve">  Общие требования к правам и обязанностям студента при реализации ООП.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4.2.1.  </w:t>
      </w:r>
      <w:r>
        <w:rPr>
          <w:color w:val="000000"/>
        </w:rPr>
        <w:t xml:space="preserve">Студенты имеют право в пределах </w:t>
      </w:r>
      <w:proofErr w:type="spellStart"/>
      <w:r>
        <w:rPr>
          <w:color w:val="000000"/>
        </w:rPr>
        <w:t>объема</w:t>
      </w:r>
      <w:proofErr w:type="spellEnd"/>
      <w:r>
        <w:rPr>
          <w:color w:val="000000"/>
        </w:rPr>
        <w:t xml:space="preserve"> учебного времени, </w:t>
      </w:r>
      <w:proofErr w:type="spellStart"/>
      <w:r>
        <w:rPr>
          <w:color w:val="000000"/>
        </w:rPr>
        <w:t>отве</w:t>
      </w:r>
      <w:r>
        <w:rPr>
          <w:color w:val="000000"/>
        </w:rPr>
        <w:t>денного</w:t>
      </w:r>
      <w:proofErr w:type="spellEnd"/>
      <w:r>
        <w:rPr>
          <w:color w:val="000000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DD0C99" w:rsidRDefault="0007216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</w:t>
      </w:r>
      <w:r>
        <w:rPr>
          <w:color w:val="000000"/>
        </w:rPr>
        <w:t>ю на будущий профиль подготовки (специализацию).</w:t>
      </w:r>
    </w:p>
    <w:p w:rsidR="00DD0C99" w:rsidRDefault="0007216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</w:t>
      </w:r>
      <w:r>
        <w:rPr>
          <w:color w:val="000000"/>
        </w:rPr>
        <w:t>учных студенческих обществ.</w:t>
      </w:r>
    </w:p>
    <w:p w:rsidR="00DD0C99" w:rsidRDefault="0007216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>Студенты обязаны выполнять в установленные сроки все задания, предусмотренные ООП вуза.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4.3.</w:t>
      </w:r>
      <w:r>
        <w:rPr>
          <w:b/>
        </w:rPr>
        <w:t xml:space="preserve"> </w:t>
      </w:r>
      <w:r>
        <w:rPr>
          <w:color w:val="000000"/>
        </w:rPr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Объем аудиторных занятий в неделю при очной форме обучения определяется ГОС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уровня ВП</w:t>
      </w:r>
      <w:r>
        <w:rPr>
          <w:color w:val="000000"/>
        </w:rPr>
        <w:t xml:space="preserve">О и специфики направления подготовки и составляет не менее 35% от общего </w:t>
      </w:r>
      <w:proofErr w:type="spellStart"/>
      <w:r>
        <w:rPr>
          <w:color w:val="000000"/>
        </w:rPr>
        <w:t>объема</w:t>
      </w:r>
      <w:proofErr w:type="spellEnd"/>
      <w:r>
        <w:rPr>
          <w:color w:val="000000"/>
        </w:rPr>
        <w:t>, выделенного на изучение каждой учебной дисциплины.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часы, отводимые на самостоятельную работу по учебной дисциплине, включается время, предусмотренное на подготовку к экзамен</w:t>
      </w:r>
      <w:r>
        <w:rPr>
          <w:color w:val="000000"/>
        </w:rPr>
        <w:t>у по данной учебной дисциплине (модулю).</w:t>
      </w:r>
    </w:p>
    <w:p w:rsidR="00DD0C99" w:rsidRDefault="0007216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>При очно-заочной (вечерней) форме обучения объем аудиторных занятий должен быть не менее 16 часов в неделю.</w:t>
      </w:r>
    </w:p>
    <w:p w:rsidR="00DD0C99" w:rsidRDefault="0007216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При заочной форме обучения студенту должна быть обеспечена возможность занятий с преподавателем в </w:t>
      </w:r>
      <w:proofErr w:type="spellStart"/>
      <w:r>
        <w:rPr>
          <w:color w:val="000000"/>
        </w:rPr>
        <w:t>объеме</w:t>
      </w:r>
      <w:proofErr w:type="spellEnd"/>
      <w:r>
        <w:rPr>
          <w:color w:val="000000"/>
        </w:rPr>
        <w:t xml:space="preserve"> не</w:t>
      </w:r>
      <w:r>
        <w:rPr>
          <w:color w:val="000000"/>
        </w:rPr>
        <w:t xml:space="preserve"> менее 160 часов в год.</w:t>
      </w:r>
    </w:p>
    <w:p w:rsidR="00DD0C99" w:rsidRDefault="0007216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>Общий объем каникулярного времени в учебном году должен составлять не менее 7 недель, в том числе не менее двух недель в зимний период.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5.</w:t>
      </w:r>
      <w:r>
        <w:rPr>
          <w:color w:val="000000"/>
        </w:rPr>
        <w:t xml:space="preserve">      </w:t>
      </w:r>
      <w:r>
        <w:rPr>
          <w:b/>
          <w:color w:val="000000"/>
        </w:rPr>
        <w:t>Требования к ООП подготовки бакалавров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5.1.</w:t>
      </w:r>
      <w:r>
        <w:rPr>
          <w:color w:val="000000"/>
        </w:rPr>
        <w:t xml:space="preserve">   </w:t>
      </w:r>
      <w:r>
        <w:rPr>
          <w:b/>
          <w:color w:val="000000"/>
        </w:rPr>
        <w:t>Требования к</w:t>
      </w:r>
      <w:r>
        <w:rPr>
          <w:color w:val="000000"/>
        </w:rPr>
        <w:t xml:space="preserve"> </w:t>
      </w:r>
      <w:r>
        <w:rPr>
          <w:b/>
          <w:color w:val="000000"/>
        </w:rPr>
        <w:t>результатам освоения ООП подготовки бакалавра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451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Выпускник по направлению подготовки 580600 – Логистика с присвоением квалификации «бакалавр» в соответствии с целями ООП и задачами профессиональной деятельности, указанными в пунктах. 3.4. - 3.8</w:t>
      </w:r>
      <w:proofErr w:type="gramStart"/>
      <w:r>
        <w:rPr>
          <w:color w:val="000000"/>
        </w:rPr>
        <w:t>. настоящего</w:t>
      </w:r>
      <w:proofErr w:type="gramEnd"/>
      <w:r>
        <w:rPr>
          <w:color w:val="000000"/>
        </w:rPr>
        <w:t xml:space="preserve"> ГО</w:t>
      </w:r>
      <w:r>
        <w:rPr>
          <w:color w:val="000000"/>
        </w:rPr>
        <w:t>С ВПО, должен обладать следующими компетенциями:</w:t>
      </w:r>
    </w:p>
    <w:p w:rsidR="00DD0C99" w:rsidRDefault="00072168">
      <w:pPr>
        <w:widowControl w:val="0"/>
        <w:ind w:left="0" w:hanging="2"/>
        <w:jc w:val="both"/>
        <w:rPr>
          <w:b/>
        </w:rPr>
      </w:pPr>
      <w:proofErr w:type="gramStart"/>
      <w:r>
        <w:rPr>
          <w:b/>
        </w:rPr>
        <w:t>а</w:t>
      </w:r>
      <w:proofErr w:type="gramEnd"/>
      <w:r>
        <w:rPr>
          <w:b/>
        </w:rPr>
        <w:t>) универсальными компетенциями:</w:t>
      </w:r>
    </w:p>
    <w:p w:rsidR="00DD0C99" w:rsidRDefault="00072168">
      <w:pPr>
        <w:widowControl w:val="0"/>
        <w:numPr>
          <w:ilvl w:val="0"/>
          <w:numId w:val="22"/>
        </w:numPr>
        <w:ind w:left="0" w:hanging="2"/>
        <w:jc w:val="both"/>
        <w:rPr>
          <w:b/>
          <w:i/>
        </w:rPr>
      </w:pPr>
      <w:proofErr w:type="gramStart"/>
      <w:r>
        <w:rPr>
          <w:b/>
          <w:i/>
        </w:rPr>
        <w:t>общенаучными</w:t>
      </w:r>
      <w:proofErr w:type="gramEnd"/>
      <w:r>
        <w:rPr>
          <w:b/>
          <w:i/>
        </w:rPr>
        <w:t xml:space="preserve"> (ОК):</w:t>
      </w:r>
    </w:p>
    <w:p w:rsidR="00DD0C99" w:rsidRDefault="00072168">
      <w:pPr>
        <w:widowControl w:val="0"/>
        <w:ind w:left="0" w:hanging="2"/>
        <w:jc w:val="both"/>
      </w:pPr>
      <w:r>
        <w:rPr>
          <w:b/>
          <w:highlight w:val="white"/>
        </w:rPr>
        <w:t>ОК–1.</w:t>
      </w:r>
      <w:r>
        <w:rPr>
          <w:highlight w:val="white"/>
        </w:rPr>
        <w:t xml:space="preserve"> Способностью критически оценивать и использовать научные знания об окружающем мире, ориентироваться в ценностях жизни, культуры и занимать активную г</w:t>
      </w:r>
      <w:r>
        <w:rPr>
          <w:highlight w:val="white"/>
        </w:rPr>
        <w:t xml:space="preserve">ражданскую позицию, проявлять уважение к людям и толерантность; </w:t>
      </w:r>
    </w:p>
    <w:p w:rsidR="00DD0C99" w:rsidRDefault="00072168">
      <w:pPr>
        <w:widowControl w:val="0"/>
        <w:numPr>
          <w:ilvl w:val="0"/>
          <w:numId w:val="22"/>
        </w:numPr>
        <w:ind w:left="0" w:hanging="2"/>
        <w:jc w:val="both"/>
        <w:rPr>
          <w:b/>
        </w:rPr>
      </w:pPr>
      <w:proofErr w:type="gramStart"/>
      <w:r>
        <w:rPr>
          <w:b/>
          <w:i/>
        </w:rPr>
        <w:t>инструментальными</w:t>
      </w:r>
      <w:proofErr w:type="gramEnd"/>
      <w:r>
        <w:rPr>
          <w:b/>
        </w:rPr>
        <w:t xml:space="preserve"> (ИК):</w:t>
      </w:r>
    </w:p>
    <w:p w:rsidR="00DD0C99" w:rsidRDefault="00072168">
      <w:pPr>
        <w:widowControl w:val="0"/>
        <w:ind w:left="0" w:hanging="2"/>
        <w:jc w:val="both"/>
      </w:pPr>
      <w:r>
        <w:rPr>
          <w:b/>
          <w:highlight w:val="white"/>
        </w:rPr>
        <w:t>ИК-1.</w:t>
      </w:r>
      <w:r>
        <w:rPr>
          <w:highlight w:val="white"/>
        </w:rPr>
        <w:t xml:space="preserve"> Способностью делового общения на государственном, официальном и на одном из иностранных языков в </w:t>
      </w:r>
      <w:proofErr w:type="spellStart"/>
      <w:r>
        <w:rPr>
          <w:highlight w:val="white"/>
        </w:rPr>
        <w:t>учебе</w:t>
      </w:r>
      <w:proofErr w:type="spellEnd"/>
      <w:r>
        <w:rPr>
          <w:highlight w:val="white"/>
        </w:rPr>
        <w:t xml:space="preserve"> и на работе;</w:t>
      </w:r>
    </w:p>
    <w:p w:rsidR="00DD0C99" w:rsidRDefault="00072168">
      <w:pPr>
        <w:widowControl w:val="0"/>
        <w:ind w:left="0" w:hanging="2"/>
        <w:jc w:val="both"/>
      </w:pPr>
      <w:r>
        <w:rPr>
          <w:b/>
          <w:highlight w:val="white"/>
        </w:rPr>
        <w:t>ИК-2.</w:t>
      </w:r>
      <w:r>
        <w:rPr>
          <w:highlight w:val="white"/>
        </w:rPr>
        <w:t xml:space="preserve"> Способностью приобретать и применять но</w:t>
      </w:r>
      <w:r>
        <w:rPr>
          <w:highlight w:val="white"/>
        </w:rPr>
        <w:t>вые знания с использованием информационных технологий для решения сложных проблем в области работы и обучения;</w:t>
      </w:r>
    </w:p>
    <w:p w:rsidR="00DD0C99" w:rsidRDefault="00072168">
      <w:pPr>
        <w:widowControl w:val="0"/>
        <w:ind w:left="0" w:hanging="2"/>
        <w:jc w:val="both"/>
      </w:pPr>
      <w:r>
        <w:rPr>
          <w:b/>
          <w:highlight w:val="white"/>
        </w:rPr>
        <w:t xml:space="preserve">ИК-3. </w:t>
      </w:r>
      <w:r>
        <w:rPr>
          <w:highlight w:val="white"/>
        </w:rPr>
        <w:t>Способностью использовать предпринимательские знания и навыки в профессиональной деятельности</w:t>
      </w:r>
    </w:p>
    <w:p w:rsidR="00DD0C99" w:rsidRDefault="00072168">
      <w:pPr>
        <w:widowControl w:val="0"/>
        <w:numPr>
          <w:ilvl w:val="0"/>
          <w:numId w:val="22"/>
        </w:numPr>
        <w:ind w:left="0" w:hanging="2"/>
        <w:jc w:val="both"/>
        <w:rPr>
          <w:b/>
          <w:i/>
        </w:rPr>
      </w:pPr>
      <w:proofErr w:type="gramStart"/>
      <w:r>
        <w:rPr>
          <w:b/>
          <w:i/>
        </w:rPr>
        <w:t>социально</w:t>
      </w:r>
      <w:proofErr w:type="gramEnd"/>
      <w:r>
        <w:rPr>
          <w:b/>
          <w:i/>
        </w:rPr>
        <w:t>-личностными и общекультурными (СЛК)</w:t>
      </w:r>
      <w:r>
        <w:rPr>
          <w:b/>
          <w:i/>
        </w:rPr>
        <w:t>:</w:t>
      </w:r>
    </w:p>
    <w:p w:rsidR="00DD0C99" w:rsidRDefault="00072168">
      <w:pPr>
        <w:widowControl w:val="0"/>
        <w:ind w:left="0" w:hanging="2"/>
        <w:jc w:val="both"/>
      </w:pPr>
      <w:r>
        <w:rPr>
          <w:b/>
          <w:highlight w:val="white"/>
        </w:rPr>
        <w:t>СЛК-1.</w:t>
      </w:r>
      <w:r>
        <w:rPr>
          <w:highlight w:val="white"/>
        </w:rPr>
        <w:t xml:space="preserve"> Способностью обеспечить достижение целей в профессиональной деятельности отдельных лиц или групп; </w:t>
      </w:r>
    </w:p>
    <w:p w:rsidR="00DD0C99" w:rsidRDefault="00072168">
      <w:pPr>
        <w:widowControl w:val="0"/>
        <w:ind w:left="0" w:hanging="2"/>
        <w:jc w:val="both"/>
        <w:rPr>
          <w:b/>
        </w:rPr>
      </w:pPr>
      <w:proofErr w:type="gramStart"/>
      <w:r>
        <w:rPr>
          <w:b/>
        </w:rPr>
        <w:t>б</w:t>
      </w:r>
      <w:proofErr w:type="gramEnd"/>
      <w:r>
        <w:rPr>
          <w:b/>
        </w:rPr>
        <w:t xml:space="preserve">) профессиональными компетенциями (ПК): 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ПК-1. </w:t>
      </w:r>
      <w:r>
        <w:t>У</w:t>
      </w:r>
      <w:r>
        <w:rPr>
          <w:color w:val="000000"/>
        </w:rPr>
        <w:t xml:space="preserve">мением стратегического планирования, моделирования и анализа логистических систем и цепей поставок; 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ПК-2. </w:t>
      </w:r>
      <w:r>
        <w:t>Н</w:t>
      </w:r>
      <w:r>
        <w:rPr>
          <w:color w:val="000000"/>
        </w:rPr>
        <w:t xml:space="preserve">авыком управление и оптимизация логистических бизнес-процессов в цепях поставок; 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ПК-3. </w:t>
      </w:r>
      <w:r>
        <w:t>Н</w:t>
      </w:r>
      <w:r>
        <w:rPr>
          <w:color w:val="000000"/>
        </w:rPr>
        <w:t xml:space="preserve">авыками внедрения технологий интегрированного планирования </w:t>
      </w:r>
      <w:r>
        <w:rPr>
          <w:color w:val="000000"/>
        </w:rPr>
        <w:t xml:space="preserve">и </w:t>
      </w:r>
      <w:proofErr w:type="spellStart"/>
      <w:r>
        <w:rPr>
          <w:color w:val="000000"/>
        </w:rPr>
        <w:t>цифровизации</w:t>
      </w:r>
      <w:proofErr w:type="spellEnd"/>
      <w:r>
        <w:rPr>
          <w:color w:val="000000"/>
        </w:rPr>
        <w:t xml:space="preserve"> цепей поставо</w:t>
      </w:r>
      <w:r>
        <w:t>к</w:t>
      </w:r>
      <w:r>
        <w:rPr>
          <w:color w:val="000000"/>
        </w:rPr>
        <w:t xml:space="preserve">; 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ПК-4.</w:t>
      </w:r>
      <w:r>
        <w:t xml:space="preserve"> С</w:t>
      </w:r>
      <w:r>
        <w:rPr>
          <w:color w:val="000000"/>
        </w:rPr>
        <w:t xml:space="preserve">пособностью формирование и развитие логистической, производственной инфраструктуры для активного решения проблем повышения конкурентоспособности компаний и цепей поставок в целом; 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ПК-5. </w:t>
      </w:r>
      <w:r>
        <w:t>У</w:t>
      </w:r>
      <w:r>
        <w:rPr>
          <w:color w:val="000000"/>
        </w:rPr>
        <w:t>мением решение проблемы «</w:t>
      </w:r>
      <w:proofErr w:type="spellStart"/>
      <w:r>
        <w:rPr>
          <w:color w:val="000000"/>
        </w:rPr>
        <w:t>инсо</w:t>
      </w:r>
      <w:r>
        <w:rPr>
          <w:color w:val="000000"/>
        </w:rPr>
        <w:t>рсинг</w:t>
      </w:r>
      <w:proofErr w:type="spellEnd"/>
      <w:r>
        <w:rPr>
          <w:color w:val="000000"/>
        </w:rPr>
        <w:t xml:space="preserve">/аутсорсинг» и выбор логистических провайдеров; 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ПК-6. </w:t>
      </w:r>
      <w:r>
        <w:t>С</w:t>
      </w:r>
      <w:r>
        <w:rPr>
          <w:color w:val="000000"/>
        </w:rPr>
        <w:t xml:space="preserve">пособностью разработка и поддержка систем </w:t>
      </w:r>
      <w:proofErr w:type="spellStart"/>
      <w:r>
        <w:rPr>
          <w:color w:val="000000"/>
        </w:rPr>
        <w:t>контроллинга</w:t>
      </w:r>
      <w:proofErr w:type="spellEnd"/>
      <w:r>
        <w:rPr>
          <w:color w:val="000000"/>
        </w:rPr>
        <w:t xml:space="preserve"> цепи поставок и совершенствование набора логистических индикаторов оценки результатов - </w:t>
      </w:r>
      <w:proofErr w:type="spellStart"/>
      <w:r>
        <w:rPr>
          <w:color w:val="000000"/>
        </w:rPr>
        <w:t>бенчмаркинг</w:t>
      </w:r>
      <w:proofErr w:type="spellEnd"/>
      <w:r>
        <w:rPr>
          <w:color w:val="000000"/>
        </w:rPr>
        <w:t xml:space="preserve">, KPI; 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ПК-7.</w:t>
      </w:r>
      <w:r>
        <w:t xml:space="preserve"> Н</w:t>
      </w:r>
      <w:r>
        <w:rPr>
          <w:color w:val="000000"/>
        </w:rPr>
        <w:t>авыком управление запасами</w:t>
      </w:r>
      <w:r>
        <w:rPr>
          <w:color w:val="000000"/>
        </w:rPr>
        <w:t xml:space="preserve"> и логистическими рисками в цепях поставок;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ПК-8.</w:t>
      </w:r>
      <w:r>
        <w:t xml:space="preserve"> У</w:t>
      </w:r>
      <w:r>
        <w:rPr>
          <w:color w:val="000000"/>
        </w:rPr>
        <w:t>мением создание и использование эффективных цифровых информационных систем поддержки координирующей логистики и е-логистики;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ПК-9. </w:t>
      </w:r>
      <w:r>
        <w:t>С</w:t>
      </w:r>
      <w:r>
        <w:rPr>
          <w:color w:val="000000"/>
        </w:rPr>
        <w:t>пособностью планирование и организация логистики снабжения, производства</w:t>
      </w:r>
      <w:r>
        <w:rPr>
          <w:color w:val="000000"/>
        </w:rPr>
        <w:t xml:space="preserve">, распределения, возврата и отходов; 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ПК-10.</w:t>
      </w:r>
      <w:r>
        <w:t xml:space="preserve"> Н</w:t>
      </w:r>
      <w:r>
        <w:rPr>
          <w:color w:val="000000"/>
        </w:rPr>
        <w:t>авыком управление и мотивация персонала служб логистики;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ПК-11. </w:t>
      </w:r>
      <w:r>
        <w:t>Н</w:t>
      </w:r>
      <w:r>
        <w:rPr>
          <w:color w:val="000000"/>
        </w:rPr>
        <w:t xml:space="preserve">авыком размещение производственных мощностей, транспортных и торговых комплексов в логистической цепи поставок; 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ПК-12. </w:t>
      </w:r>
      <w:r>
        <w:t>У</w:t>
      </w:r>
      <w:r>
        <w:rPr>
          <w:color w:val="000000"/>
        </w:rPr>
        <w:t xml:space="preserve">мением создание и развитие логистической инфраструктуры – логистических, транспортных и распределительных центров, складов общего пользования, грузовых терминалов на микро- и макроэкономическом уровне; 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ПК-13.</w:t>
      </w:r>
      <w:r>
        <w:t xml:space="preserve"> С</w:t>
      </w:r>
      <w:r>
        <w:rPr>
          <w:color w:val="000000"/>
        </w:rPr>
        <w:t xml:space="preserve">пособностью проводить научные исследования прикладного характера в рамках программ финансируемых </w:t>
      </w:r>
      <w:r w:rsidR="007A5382">
        <w:rPr>
          <w:color w:val="000000"/>
        </w:rPr>
        <w:t>Кабинетом Министров</w:t>
      </w:r>
      <w:r>
        <w:rPr>
          <w:color w:val="000000"/>
        </w:rPr>
        <w:t>, донорскими организациями и частными инвесторами;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ПК-14. </w:t>
      </w:r>
      <w:r>
        <w:t>Н</w:t>
      </w:r>
      <w:r>
        <w:rPr>
          <w:color w:val="000000"/>
        </w:rPr>
        <w:t>авыком написания научных статей по проблемам логистики и их публикации в печати;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ПК-15</w:t>
      </w:r>
      <w:r>
        <w:rPr>
          <w:b/>
        </w:rPr>
        <w:t>.</w:t>
      </w:r>
      <w:r>
        <w:t xml:space="preserve"> У</w:t>
      </w:r>
      <w:r>
        <w:rPr>
          <w:color w:val="000000"/>
        </w:rPr>
        <w:t xml:space="preserve">мением подтвердить полученные знания в вузе на предприятиях логистических </w:t>
      </w:r>
      <w:r>
        <w:rPr>
          <w:color w:val="000000"/>
        </w:rPr>
        <w:lastRenderedPageBreak/>
        <w:t>систем при прохождении стажировки и практики;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ПК-16.</w:t>
      </w:r>
      <w:r>
        <w:t xml:space="preserve"> С</w:t>
      </w:r>
      <w:r>
        <w:rPr>
          <w:color w:val="000000"/>
        </w:rPr>
        <w:t>пособностью выполнять операции и функции логистики снабжения и закупок и интегрировать их с другими функциями во всей логисти</w:t>
      </w:r>
      <w:r>
        <w:rPr>
          <w:color w:val="000000"/>
        </w:rPr>
        <w:t>ческой цепи поставок;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ПК-17.</w:t>
      </w:r>
      <w:r>
        <w:t xml:space="preserve"> С</w:t>
      </w:r>
      <w:r>
        <w:rPr>
          <w:color w:val="000000"/>
        </w:rPr>
        <w:t>пособностью выполнять операции и функции логистики запасов и складирования и интегрировать их с другими функциями во всей логистической цепи поставок;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ПК-18. </w:t>
      </w:r>
      <w:r>
        <w:t>С</w:t>
      </w:r>
      <w:r>
        <w:rPr>
          <w:color w:val="000000"/>
        </w:rPr>
        <w:t>пособностью выполнять операции и функции логистики городского и меж</w:t>
      </w:r>
      <w:r>
        <w:rPr>
          <w:color w:val="000000"/>
        </w:rPr>
        <w:t>дународного транспорта и интегрировать их с другими функциями во всей логистической цепи поставок;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ПК-19. </w:t>
      </w:r>
      <w:r>
        <w:t>С</w:t>
      </w:r>
      <w:r>
        <w:rPr>
          <w:color w:val="000000"/>
        </w:rPr>
        <w:t>пособностью выполнять операции и функции логистических информационных систем и интегрировать их с другими функциями во всей логистической цепи постав</w:t>
      </w:r>
      <w:r>
        <w:rPr>
          <w:color w:val="000000"/>
        </w:rPr>
        <w:t>ок;</w:t>
      </w:r>
    </w:p>
    <w:p w:rsidR="00DD0C99" w:rsidRDefault="00072168">
      <w:pPr>
        <w:shd w:val="clear" w:color="auto" w:fill="FFFFFF"/>
        <w:ind w:left="0" w:hanging="2"/>
        <w:jc w:val="both"/>
      </w:pPr>
      <w: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DD0C99" w:rsidRDefault="00072168">
      <w:pPr>
        <w:shd w:val="clear" w:color="auto" w:fill="FFFFFF"/>
        <w:ind w:left="0" w:hanging="2"/>
        <w:jc w:val="both"/>
      </w:pPr>
      <w:r>
        <w:t>Перечни дополнительных компетенций определяются на основании</w:t>
      </w:r>
      <w:r>
        <w:t xml:space="preserve"> национальной рамки квалификаций, отраслевых/секторальных рамок квалификаций и профессиональных стандартов (при наличии).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8364"/>
        </w:tabs>
        <w:spacing w:line="240" w:lineRule="auto"/>
        <w:ind w:left="0" w:right="979" w:hanging="2"/>
        <w:jc w:val="both"/>
        <w:rPr>
          <w:b/>
          <w:color w:val="000000"/>
        </w:rPr>
      </w:pPr>
      <w:r>
        <w:rPr>
          <w:b/>
          <w:color w:val="000000"/>
        </w:rPr>
        <w:t>5.2. Требования к структуре ООП подготовки бакалавров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Структура ООП подготовки бакалавров включает следующие блоки: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1: «Дисциплины (модули)»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2: «Практика»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3: «Государственная итоговая аттестация»</w:t>
      </w:r>
    </w:p>
    <w:tbl>
      <w:tblPr>
        <w:tblStyle w:val="af1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379"/>
        <w:gridCol w:w="2232"/>
      </w:tblGrid>
      <w:tr w:rsidR="00DD0C99">
        <w:tc>
          <w:tcPr>
            <w:tcW w:w="7338" w:type="dxa"/>
            <w:gridSpan w:val="2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Структура ООП подготовки бакалавров</w:t>
            </w:r>
          </w:p>
        </w:tc>
        <w:tc>
          <w:tcPr>
            <w:tcW w:w="2232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Объем ООП подготовки бакалавров и </w:t>
            </w:r>
            <w:proofErr w:type="spellStart"/>
            <w:r>
              <w:rPr>
                <w:b/>
                <w:color w:val="000000"/>
              </w:rPr>
              <w:t>ее</w:t>
            </w:r>
            <w:proofErr w:type="spellEnd"/>
            <w:r>
              <w:rPr>
                <w:b/>
                <w:color w:val="000000"/>
              </w:rPr>
              <w:t xml:space="preserve"> блоков в кредитах</w:t>
            </w:r>
          </w:p>
        </w:tc>
      </w:tr>
      <w:tr w:rsidR="00DD0C99">
        <w:tc>
          <w:tcPr>
            <w:tcW w:w="959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Блок 1</w:t>
            </w:r>
          </w:p>
        </w:tc>
        <w:tc>
          <w:tcPr>
            <w:tcW w:w="6379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Дисциплины (модули)</w:t>
            </w:r>
          </w:p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I. Гуманитарный, социальный и экономический цикл</w:t>
            </w:r>
          </w:p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II. Математический и естественнонаучный цикл</w:t>
            </w:r>
          </w:p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III. Профессиональный цикл</w:t>
            </w:r>
          </w:p>
        </w:tc>
        <w:tc>
          <w:tcPr>
            <w:tcW w:w="2232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165-215</w:t>
            </w:r>
          </w:p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 – 30</w:t>
            </w:r>
          </w:p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 – 30</w:t>
            </w:r>
          </w:p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125 - 155</w:t>
            </w:r>
          </w:p>
          <w:p w:rsidR="00DD0C99" w:rsidRDefault="00DD0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</w:p>
        </w:tc>
      </w:tr>
      <w:tr w:rsidR="00DD0C99">
        <w:tc>
          <w:tcPr>
            <w:tcW w:w="959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Блок 2</w:t>
            </w:r>
          </w:p>
        </w:tc>
        <w:tc>
          <w:tcPr>
            <w:tcW w:w="6379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Практика</w:t>
            </w:r>
          </w:p>
        </w:tc>
        <w:tc>
          <w:tcPr>
            <w:tcW w:w="2232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</w:rPr>
              <w:t>15-60</w:t>
            </w:r>
          </w:p>
        </w:tc>
      </w:tr>
      <w:tr w:rsidR="00DD0C99">
        <w:tc>
          <w:tcPr>
            <w:tcW w:w="959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Блок 3</w:t>
            </w:r>
          </w:p>
        </w:tc>
        <w:tc>
          <w:tcPr>
            <w:tcW w:w="6379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10-15</w:t>
            </w:r>
          </w:p>
        </w:tc>
      </w:tr>
      <w:tr w:rsidR="00DD0C99">
        <w:tc>
          <w:tcPr>
            <w:tcW w:w="7338" w:type="dxa"/>
            <w:gridSpan w:val="2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Объем ООП ВПО по подготовке бакалавров</w:t>
            </w:r>
          </w:p>
        </w:tc>
        <w:tc>
          <w:tcPr>
            <w:tcW w:w="2232" w:type="dxa"/>
          </w:tcPr>
          <w:p w:rsidR="00DD0C99" w:rsidRDefault="00072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240</w:t>
            </w:r>
          </w:p>
        </w:tc>
      </w:tr>
    </w:tbl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Вуз разрабатывает ООП подготовки бакалавра в соответствии с требованиями ГОС и </w:t>
      </w:r>
      <w:proofErr w:type="spellStart"/>
      <w:r>
        <w:rPr>
          <w:color w:val="000000"/>
        </w:rPr>
        <w:t>несет</w:t>
      </w:r>
      <w:proofErr w:type="spellEnd"/>
      <w:r>
        <w:rPr>
          <w:color w:val="000000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Набор дисциплин (модулей) и их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, которые относятся к каждому блоку ООП подготовки бакалавра, вуз определяет самостоятельно в установленном для блока </w:t>
      </w:r>
      <w:proofErr w:type="spellStart"/>
      <w:r>
        <w:rPr>
          <w:color w:val="000000"/>
        </w:rPr>
        <w:t>объеме</w:t>
      </w:r>
      <w:proofErr w:type="spellEnd"/>
      <w:r>
        <w:rPr>
          <w:color w:val="000000"/>
        </w:rPr>
        <w:t xml:space="preserve">,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требований к результатам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освоения, в виде совокупности результатов обучения</w:t>
      </w:r>
      <w:r>
        <w:rPr>
          <w:color w:val="000000"/>
        </w:rPr>
        <w:t>, предусмотренных национальной рамкой квалификаций.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5.2.1. </w:t>
      </w:r>
      <w:r>
        <w:rPr>
          <w:color w:val="000000"/>
        </w:rPr>
        <w:t>ООП подготовки бакалавров должна обеспечить реализацию:</w:t>
      </w:r>
    </w:p>
    <w:p w:rsidR="00DD0C99" w:rsidRDefault="0007216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обязательных</w:t>
      </w:r>
      <w:proofErr w:type="gramEnd"/>
      <w:r>
        <w:rPr>
          <w:color w:val="000000"/>
        </w:rPr>
        <w:t xml:space="preserve"> дисциплин гуманитарного, социального и экономического цикла, перечень и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которых определяются уполномоченным государственным органом в области образования и науки Кыргызской Республики. Содержание и порядок реализации указанных дис</w:t>
      </w:r>
      <w:r>
        <w:rPr>
          <w:color w:val="000000"/>
        </w:rPr>
        <w:t>циплин устанавливаются ГОС ВПО по соответствующему направлению подготовки бакалавра;</w:t>
      </w:r>
    </w:p>
    <w:p w:rsidR="00DD0C99" w:rsidRDefault="0007216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дисциплин</w:t>
      </w:r>
      <w:proofErr w:type="gramEnd"/>
      <w:r>
        <w:rPr>
          <w:color w:val="000000"/>
        </w:rPr>
        <w:t xml:space="preserve"> по физической культуре и спорту, в </w:t>
      </w:r>
      <w:proofErr w:type="spellStart"/>
      <w:r>
        <w:rPr>
          <w:color w:val="000000"/>
        </w:rPr>
        <w:t>объеме</w:t>
      </w:r>
      <w:proofErr w:type="spellEnd"/>
      <w:r>
        <w:rPr>
          <w:color w:val="000000"/>
        </w:rPr>
        <w:t xml:space="preserve"> не менее 360 часов, которые являются обязательными для освоения, но не переводятся в кредиты и не включаются в объем ОО</w:t>
      </w:r>
      <w:r>
        <w:rPr>
          <w:color w:val="000000"/>
        </w:rPr>
        <w:t xml:space="preserve">П подготовки бакалавров.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lastRenderedPageBreak/>
        <w:t xml:space="preserve">5.2.2. </w:t>
      </w:r>
      <w:r>
        <w:rPr>
          <w:color w:val="000000"/>
        </w:rPr>
        <w:t>Блок 2 «Практика» включает:</w:t>
      </w:r>
    </w:p>
    <w:p w:rsidR="00DD0C99" w:rsidRDefault="0007216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учебная</w:t>
      </w:r>
      <w:proofErr w:type="gramEnd"/>
      <w:r>
        <w:rPr>
          <w:color w:val="000000"/>
        </w:rPr>
        <w:t xml:space="preserve"> практика, она может быть стационарная или выездная с целью обзора и мониторинга существующих объектов профессиональной деятельности в сфере логистики,   после прохождения учебной практики</w:t>
      </w:r>
      <w:r>
        <w:rPr>
          <w:color w:val="000000"/>
        </w:rPr>
        <w:t xml:space="preserve"> студент готовит </w:t>
      </w:r>
      <w:proofErr w:type="spellStart"/>
      <w:r>
        <w:rPr>
          <w:color w:val="000000"/>
        </w:rPr>
        <w:t>отчет</w:t>
      </w:r>
      <w:proofErr w:type="spellEnd"/>
      <w:r>
        <w:rPr>
          <w:color w:val="000000"/>
        </w:rPr>
        <w:t xml:space="preserve"> по </w:t>
      </w:r>
      <w:proofErr w:type="spellStart"/>
      <w:r>
        <w:rPr>
          <w:color w:val="000000"/>
        </w:rPr>
        <w:t>утвержденной</w:t>
      </w:r>
      <w:proofErr w:type="spellEnd"/>
      <w:r>
        <w:rPr>
          <w:color w:val="000000"/>
        </w:rPr>
        <w:t xml:space="preserve"> форме и оцениваемый баллами по следующим критериям – полнота и глубина обзора и мониторинга;</w:t>
      </w:r>
    </w:p>
    <w:p w:rsidR="00DD0C99" w:rsidRDefault="0007216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производственно</w:t>
      </w:r>
      <w:proofErr w:type="gramEnd"/>
      <w:r>
        <w:rPr>
          <w:color w:val="000000"/>
        </w:rPr>
        <w:t>-проектная практика, она может быть стационарная или выездная в виде стажировки и выполнения практических, пр</w:t>
      </w:r>
      <w:r>
        <w:rPr>
          <w:color w:val="000000"/>
        </w:rPr>
        <w:t>оектных работ в организациях и предприятиях логистики;</w:t>
      </w:r>
    </w:p>
    <w:p w:rsidR="00DD0C99" w:rsidRDefault="0007216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процессе производственно-проектной практики студент должен проходить стажировку, выполнить практическую работу, разработать проект по решению проблем в организациях и предприятиях логистики;</w:t>
      </w:r>
    </w:p>
    <w:p w:rsidR="00DD0C99" w:rsidRDefault="0007216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после</w:t>
      </w:r>
      <w:proofErr w:type="gramEnd"/>
      <w:r>
        <w:rPr>
          <w:color w:val="000000"/>
        </w:rPr>
        <w:t xml:space="preserve"> пр</w:t>
      </w:r>
      <w:r>
        <w:rPr>
          <w:color w:val="000000"/>
        </w:rPr>
        <w:t xml:space="preserve">охождения производственно-проектной практики студент должен подготовить </w:t>
      </w:r>
      <w:proofErr w:type="spellStart"/>
      <w:r>
        <w:rPr>
          <w:color w:val="000000"/>
        </w:rPr>
        <w:t>отчет</w:t>
      </w:r>
      <w:proofErr w:type="spellEnd"/>
      <w:r>
        <w:rPr>
          <w:color w:val="000000"/>
        </w:rPr>
        <w:t xml:space="preserve"> по </w:t>
      </w:r>
      <w:proofErr w:type="spellStart"/>
      <w:r>
        <w:rPr>
          <w:color w:val="000000"/>
        </w:rPr>
        <w:t>утвержденной</w:t>
      </w:r>
      <w:proofErr w:type="spellEnd"/>
      <w:r>
        <w:rPr>
          <w:color w:val="000000"/>
        </w:rPr>
        <w:t xml:space="preserve"> форме о стажировке или о практике и проект, которые оцениваются баллами по следующим критериям – </w:t>
      </w:r>
      <w:proofErr w:type="spellStart"/>
      <w:r>
        <w:rPr>
          <w:color w:val="000000"/>
        </w:rPr>
        <w:t>подтвержденные</w:t>
      </w:r>
      <w:proofErr w:type="spellEnd"/>
      <w:r>
        <w:rPr>
          <w:color w:val="000000"/>
        </w:rPr>
        <w:t xml:space="preserve"> навыки и умения о готовности выполнить виды профес</w:t>
      </w:r>
      <w:r>
        <w:rPr>
          <w:color w:val="000000"/>
        </w:rPr>
        <w:t>сиональной деятельности и по разработке проекта для решения проблем по своему профилю;</w:t>
      </w:r>
    </w:p>
    <w:p w:rsidR="00DD0C99" w:rsidRDefault="0007216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t>пред</w:t>
      </w:r>
      <w:proofErr w:type="gramEnd"/>
      <w:r>
        <w:t>-квалификационная</w:t>
      </w:r>
      <w:r>
        <w:rPr>
          <w:color w:val="000000"/>
        </w:rPr>
        <w:t xml:space="preserve"> практика должна проходить в организациях и предприятиях логистики, в которых студент будет готовить свою выпускную квалификационную работу по повышению их эффективности и устойчивости на рынке;</w:t>
      </w:r>
    </w:p>
    <w:p w:rsidR="00DD0C99" w:rsidRDefault="0007216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руководителями</w:t>
      </w:r>
      <w:proofErr w:type="gramEnd"/>
      <w:r>
        <w:rPr>
          <w:color w:val="000000"/>
        </w:rPr>
        <w:t xml:space="preserve"> всех видов практик назначаются преподаватели и</w:t>
      </w:r>
      <w:r>
        <w:rPr>
          <w:color w:val="000000"/>
        </w:rPr>
        <w:t xml:space="preserve"> представители – </w:t>
      </w:r>
      <w:proofErr w:type="spellStart"/>
      <w:r>
        <w:rPr>
          <w:color w:val="000000"/>
        </w:rPr>
        <w:t>партнеры</w:t>
      </w:r>
      <w:proofErr w:type="spellEnd"/>
      <w:r>
        <w:rPr>
          <w:color w:val="000000"/>
        </w:rPr>
        <w:t xml:space="preserve"> из организаций и предприятий логистики.   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5.2.3. </w:t>
      </w:r>
      <w:r>
        <w:rPr>
          <w:color w:val="000000"/>
        </w:rPr>
        <w:t>Блок 3 «Государственная итоговая аттест</w:t>
      </w:r>
      <w:r>
        <w:rPr>
          <w:color w:val="000000"/>
        </w:rPr>
        <w:t>ация» включает:</w:t>
      </w:r>
    </w:p>
    <w:p w:rsidR="00DD0C99" w:rsidRDefault="0007216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подготовку</w:t>
      </w:r>
      <w:proofErr w:type="gramEnd"/>
      <w:r>
        <w:rPr>
          <w:color w:val="000000"/>
        </w:rPr>
        <w:t xml:space="preserve">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аттестации);</w:t>
      </w:r>
    </w:p>
    <w:p w:rsidR="00DD0C99" w:rsidRDefault="0007216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при</w:t>
      </w:r>
      <w:proofErr w:type="gramEnd"/>
      <w:r>
        <w:rPr>
          <w:color w:val="000000"/>
        </w:rPr>
        <w:t xml:space="preserve"> защите выпускной квалификацио</w:t>
      </w:r>
      <w:r>
        <w:rPr>
          <w:color w:val="000000"/>
        </w:rPr>
        <w:t xml:space="preserve">нной работы рекомендуется по согласованию с ГАК использовать различные формы коммуникаций: публичная защита,  видеоконференция или прямая связь по интернету в режиме реального времени на государственном, официальном, английском и немецких языках. 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5.2.4.</w:t>
      </w:r>
      <w:r>
        <w:rPr>
          <w:color w:val="000000"/>
        </w:rPr>
        <w:t xml:space="preserve"> </w:t>
      </w:r>
      <w:r>
        <w:rPr>
          <w:color w:val="000000"/>
        </w:rPr>
        <w:t>В рамках ООП подготовки бакалавров выделяется обязательная и элективная часть.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 обязательной части ООП </w:t>
      </w:r>
      <w:proofErr w:type="gramStart"/>
      <w:r>
        <w:rPr>
          <w:color w:val="000000"/>
        </w:rPr>
        <w:t>подготовки  бакалавра</w:t>
      </w:r>
      <w:proofErr w:type="gramEnd"/>
      <w:r>
        <w:rPr>
          <w:color w:val="000000"/>
        </w:rPr>
        <w:t xml:space="preserve"> относятся дисциплины и практики, обеспечивающие формирование общенаучных, универсальных, социально-личностных, общекультурных и пр</w:t>
      </w:r>
      <w:r>
        <w:rPr>
          <w:color w:val="000000"/>
        </w:rPr>
        <w:t xml:space="preserve">офессиональных компетенций,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уровней национальной рамки квалификаций.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Объем обязательной части, без </w:t>
      </w:r>
      <w:proofErr w:type="spellStart"/>
      <w:r>
        <w:rPr>
          <w:color w:val="000000"/>
        </w:rPr>
        <w:t>учета</w:t>
      </w:r>
      <w:proofErr w:type="spellEnd"/>
      <w:r>
        <w:rPr>
          <w:color w:val="000000"/>
        </w:rPr>
        <w:t xml:space="preserve"> государственной части, должен составлять не более 50% общего </w:t>
      </w:r>
      <w:proofErr w:type="spellStart"/>
      <w:r>
        <w:rPr>
          <w:color w:val="000000"/>
        </w:rPr>
        <w:t>объема</w:t>
      </w:r>
      <w:proofErr w:type="spellEnd"/>
      <w:r>
        <w:rPr>
          <w:color w:val="000000"/>
        </w:rPr>
        <w:t xml:space="preserve"> ООП подготовки бакалавров.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5.2.5. </w:t>
      </w:r>
      <w:r>
        <w:rPr>
          <w:color w:val="000000"/>
        </w:rPr>
        <w:t>Вуз должен предоставлять лицам с ограниченными возможн</w:t>
      </w:r>
      <w:r>
        <w:rPr>
          <w:color w:val="000000"/>
        </w:rPr>
        <w:t xml:space="preserve">остями здоровья (по их </w:t>
      </w:r>
      <w:proofErr w:type="gramStart"/>
      <w:r>
        <w:rPr>
          <w:color w:val="000000"/>
        </w:rPr>
        <w:t>заявлению)  возможность</w:t>
      </w:r>
      <w:proofErr w:type="gramEnd"/>
      <w:r>
        <w:rPr>
          <w:color w:val="000000"/>
        </w:rPr>
        <w:t xml:space="preserve"> обучения по ООП подготовки бакалавров,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</w:t>
      </w:r>
      <w:r>
        <w:rPr>
          <w:color w:val="000000"/>
        </w:rPr>
        <w:t xml:space="preserve"> указанных лиц, кроме ООП, предусматривающих противопоказания к обучению по состоянию здоровья.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5.3. Требования к условиям реализации ООП подготовки бакалавров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1128"/>
        </w:tabs>
        <w:spacing w:line="240" w:lineRule="auto"/>
        <w:ind w:left="0" w:hanging="2"/>
        <w:rPr>
          <w:b/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128"/>
        </w:tabs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5.3.1.</w:t>
      </w:r>
      <w:r>
        <w:rPr>
          <w:color w:val="000000"/>
        </w:rPr>
        <w:tab/>
      </w:r>
      <w:r>
        <w:rPr>
          <w:b/>
          <w:color w:val="000000"/>
        </w:rPr>
        <w:t>Кадровое обеспечение учебного процесса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Реализация ООП подготовки бакалавров, должна обеспечиваться персоналом имеющие следующие компетенции:</w:t>
      </w:r>
    </w:p>
    <w:p w:rsidR="00DD0C99" w:rsidRDefault="0007216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высшее</w:t>
      </w:r>
      <w:proofErr w:type="gramEnd"/>
      <w:r>
        <w:rPr>
          <w:color w:val="000000"/>
        </w:rPr>
        <w:t xml:space="preserve"> профессиональное образование, степени магистра, докторантуры философии по направлению «Логистика», его профилей и программ;</w:t>
      </w:r>
    </w:p>
    <w:p w:rsidR="00DD0C99" w:rsidRDefault="0007216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опыт</w:t>
      </w:r>
      <w:proofErr w:type="gramEnd"/>
      <w:r>
        <w:rPr>
          <w:color w:val="000000"/>
        </w:rPr>
        <w:t xml:space="preserve"> работы в профессио</w:t>
      </w:r>
      <w:r>
        <w:rPr>
          <w:color w:val="000000"/>
        </w:rPr>
        <w:t>нальной деятельности в сфере логистики и прошедшие краткосрочные курсы по программам логистики;</w:t>
      </w:r>
    </w:p>
    <w:p w:rsidR="00DD0C99" w:rsidRDefault="0007216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высшее</w:t>
      </w:r>
      <w:proofErr w:type="gramEnd"/>
      <w:r>
        <w:rPr>
          <w:color w:val="000000"/>
        </w:rPr>
        <w:t xml:space="preserve"> образование, степени магистра, докторантуры философии по другим направлениям, владеющие способностью заниматься научной и (или) научно-методической деяте</w:t>
      </w:r>
      <w:r>
        <w:rPr>
          <w:color w:val="000000"/>
        </w:rPr>
        <w:t>льностью;</w:t>
      </w:r>
    </w:p>
    <w:p w:rsidR="00DD0C99" w:rsidRDefault="0007216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ученая</w:t>
      </w:r>
      <w:proofErr w:type="spellEnd"/>
      <w:proofErr w:type="gramEnd"/>
      <w:r>
        <w:rPr>
          <w:color w:val="000000"/>
        </w:rPr>
        <w:t xml:space="preserve"> степень кандидата и доктора наук, </w:t>
      </w:r>
      <w:proofErr w:type="spellStart"/>
      <w:r>
        <w:rPr>
          <w:color w:val="000000"/>
        </w:rPr>
        <w:t>ученое</w:t>
      </w:r>
      <w:proofErr w:type="spellEnd"/>
      <w:r>
        <w:rPr>
          <w:color w:val="000000"/>
        </w:rPr>
        <w:t xml:space="preserve"> звание доцента и профессора, соответствующие дисциплинам профессионального цикла ООП.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Доля дисциплин, по которым читают лекции преподаватели с </w:t>
      </w:r>
      <w:proofErr w:type="spellStart"/>
      <w:r>
        <w:rPr>
          <w:color w:val="000000"/>
        </w:rPr>
        <w:t>учеными</w:t>
      </w:r>
      <w:proofErr w:type="spellEnd"/>
      <w:r>
        <w:rPr>
          <w:color w:val="000000"/>
        </w:rPr>
        <w:t xml:space="preserve"> степенями кандидата и доктора наук должна быть </w:t>
      </w:r>
      <w:r>
        <w:rPr>
          <w:color w:val="000000"/>
        </w:rPr>
        <w:t>не менее 40% от общего количества преподаваемых дисциплин.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Доля дисциплин и практик, по которым читают лекции и руководят практиками преподаватели с профессиональным опытом работы в сфере логистики, должна быть не более 30% от общего числа преподавателей.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1008"/>
        </w:tabs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5.3.2.</w:t>
      </w:r>
      <w:r>
        <w:rPr>
          <w:color w:val="000000"/>
        </w:rPr>
        <w:tab/>
      </w:r>
      <w:r>
        <w:rPr>
          <w:b/>
          <w:color w:val="000000"/>
        </w:rPr>
        <w:t>Учебно-методическое и информационное обеспечение учебного процесса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  <w:color w:val="000000"/>
        </w:rPr>
      </w:pPr>
      <w:r>
        <w:rPr>
          <w:color w:val="000000"/>
        </w:rP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</w:t>
      </w:r>
      <w:r>
        <w:rPr>
          <w:color w:val="000000"/>
        </w:rPr>
        <w:t>ельной программы. Образовательная программа вуза должна включать индивидуальные курсовые работы, групповые работы по проекту, деловые игры, разбор ситуации (</w:t>
      </w:r>
      <w:proofErr w:type="spellStart"/>
      <w:r>
        <w:rPr>
          <w:color w:val="000000"/>
        </w:rPr>
        <w:t>case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study</w:t>
      </w:r>
      <w:proofErr w:type="spellEnd"/>
      <w:r>
        <w:rPr>
          <w:color w:val="000000"/>
        </w:rPr>
        <w:t xml:space="preserve">), лабораторные практикумы и практические занятия.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533"/>
        </w:tabs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5.3.3.</w:t>
      </w:r>
      <w:r>
        <w:rPr>
          <w:color w:val="000000"/>
        </w:rPr>
        <w:tab/>
      </w:r>
      <w:r>
        <w:rPr>
          <w:b/>
          <w:color w:val="000000"/>
        </w:rPr>
        <w:t>Материально-техническое обеспечение учебного процесса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Вуз, реализующий ООП подготовки бакалавров,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</w:t>
      </w:r>
      <w:r>
        <w:rPr>
          <w:color w:val="000000"/>
        </w:rPr>
        <w:t xml:space="preserve">ой     и     научно-исследовательской     работы     студентов, предусмотренных </w:t>
      </w:r>
      <w:proofErr w:type="gramStart"/>
      <w:r>
        <w:rPr>
          <w:color w:val="000000"/>
        </w:rPr>
        <w:t>учебным  планом</w:t>
      </w:r>
      <w:proofErr w:type="gramEnd"/>
      <w:r>
        <w:rPr>
          <w:color w:val="000000"/>
        </w:rPr>
        <w:t xml:space="preserve"> вуза, соответствующей действующим санитарным и противопожарным правилам и нормам.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color w:val="000000"/>
        </w:rPr>
        <w:t>Аудитории для проведения лекций должны быть оборудованы видеопроектором с экра</w:t>
      </w:r>
      <w:r>
        <w:rPr>
          <w:color w:val="000000"/>
        </w:rPr>
        <w:t>ном и звуком, досками и бумажными листами для записей. Учебные кабинеты для проведения групповых работ, деловых игр и практических занятий должны быть оборудованы дополнительными инструментами и материалами по требованию преподавателей. Компьютерные классы</w:t>
      </w:r>
      <w:r>
        <w:rPr>
          <w:color w:val="000000"/>
        </w:rPr>
        <w:t xml:space="preserve"> должны быть укомплектованы персональными компьютерами и установочными программами для проведения лабораторных практикумов.   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5.3.4. Оценка качества подготовки выпускников.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зависимости от содержания и цели дисциплин профессионального цикла для них устан</w:t>
      </w:r>
      <w:r>
        <w:rPr>
          <w:color w:val="000000"/>
        </w:rPr>
        <w:t>авливается следующие формы проверки и оценки результатов обучения:</w:t>
      </w:r>
    </w:p>
    <w:p w:rsidR="00DD0C99" w:rsidRDefault="0007216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письменное</w:t>
      </w:r>
      <w:proofErr w:type="gramEnd"/>
      <w:r>
        <w:rPr>
          <w:color w:val="000000"/>
        </w:rPr>
        <w:t xml:space="preserve"> бланочное тестирование по каждому модулю и по итогам изучения дисциплины, вопросы и задание теста имеют вес в баллах;</w:t>
      </w:r>
    </w:p>
    <w:p w:rsidR="00DD0C99" w:rsidRDefault="0007216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выполнение</w:t>
      </w:r>
      <w:proofErr w:type="gramEnd"/>
      <w:r>
        <w:rPr>
          <w:color w:val="000000"/>
        </w:rPr>
        <w:t xml:space="preserve"> практических заданий по каждой теме лекций, каждое практическое задание имеет вес в баллах, если количество тем и лекций не будут совпадать, то приоритет будет  иметь количество тем </w:t>
      </w:r>
      <w:proofErr w:type="spellStart"/>
      <w:r>
        <w:rPr>
          <w:color w:val="000000"/>
        </w:rPr>
        <w:t>проведенных</w:t>
      </w:r>
      <w:proofErr w:type="spellEnd"/>
      <w:r>
        <w:rPr>
          <w:color w:val="000000"/>
        </w:rPr>
        <w:t xml:space="preserve"> лекций;</w:t>
      </w:r>
    </w:p>
    <w:p w:rsidR="00DD0C99" w:rsidRDefault="0007216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выполнение</w:t>
      </w:r>
      <w:proofErr w:type="gramEnd"/>
      <w:r>
        <w:rPr>
          <w:color w:val="000000"/>
        </w:rPr>
        <w:t xml:space="preserve"> проектных работ индивидуально ил</w:t>
      </w:r>
      <w:r>
        <w:rPr>
          <w:color w:val="000000"/>
        </w:rPr>
        <w:t xml:space="preserve">и группой (не более 5 студентов) с начала семестра, шаг за шагом обеспечивая прогресс при выполнении проекта, и защита проекта в виде презентации перед преподавателем, рекомендуется приглашение представителей из числа предприятий – </w:t>
      </w:r>
      <w:proofErr w:type="spellStart"/>
      <w:r>
        <w:rPr>
          <w:color w:val="000000"/>
        </w:rPr>
        <w:t>партнеров</w:t>
      </w:r>
      <w:proofErr w:type="spellEnd"/>
      <w:r>
        <w:rPr>
          <w:color w:val="000000"/>
        </w:rPr>
        <w:t xml:space="preserve"> при защите про</w:t>
      </w:r>
      <w:r>
        <w:rPr>
          <w:color w:val="000000"/>
        </w:rPr>
        <w:t>ектов;</w:t>
      </w:r>
    </w:p>
    <w:p w:rsidR="00DD0C99" w:rsidRDefault="0007216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выполнение</w:t>
      </w:r>
      <w:proofErr w:type="gramEnd"/>
      <w:r>
        <w:rPr>
          <w:color w:val="000000"/>
        </w:rPr>
        <w:t xml:space="preserve"> курсовых работ по конкретной дисциплине индивидуально каждым студентом, темы курсовых работ выбирается в начале изучение дисциплины совместно с </w:t>
      </w:r>
      <w:r>
        <w:rPr>
          <w:color w:val="000000"/>
        </w:rPr>
        <w:lastRenderedPageBreak/>
        <w:t>преподавателем, при этом студент может выполнить курсовую работу применительно к предприятиям,</w:t>
      </w:r>
      <w:r>
        <w:rPr>
          <w:color w:val="000000"/>
        </w:rPr>
        <w:t xml:space="preserve"> с которыми он сотрудничал, проходил стажировку или практику;</w:t>
      </w:r>
    </w:p>
    <w:p w:rsidR="00DD0C99" w:rsidRDefault="0007216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курсовая</w:t>
      </w:r>
      <w:proofErr w:type="gramEnd"/>
      <w:r>
        <w:rPr>
          <w:color w:val="000000"/>
        </w:rPr>
        <w:t xml:space="preserve"> работа выполняется по </w:t>
      </w:r>
      <w:proofErr w:type="spellStart"/>
      <w:r>
        <w:rPr>
          <w:color w:val="000000"/>
        </w:rPr>
        <w:t>утвержденной</w:t>
      </w:r>
      <w:proofErr w:type="spellEnd"/>
      <w:r>
        <w:rPr>
          <w:color w:val="000000"/>
        </w:rPr>
        <w:t xml:space="preserve"> методике и оценивается в баллах по критериям – актуальность, научная новизна прикладного характера, эффективность ожидаемых результатов;</w:t>
      </w:r>
    </w:p>
    <w:p w:rsidR="00DD0C99" w:rsidRDefault="0007216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выполнение</w:t>
      </w:r>
      <w:proofErr w:type="gramEnd"/>
      <w:r>
        <w:rPr>
          <w:color w:val="000000"/>
        </w:rPr>
        <w:t xml:space="preserve"> ла</w:t>
      </w:r>
      <w:r>
        <w:rPr>
          <w:color w:val="000000"/>
        </w:rPr>
        <w:t>бораторных работ по моделированию и по виртуальной симуляции процессов проводится в оборудованных специальных лабораториях, и каждая лабораторная работа имеет вес в баллах.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зависимости от содержания и цели для всех видов практик устанавливается следующие</w:t>
      </w:r>
      <w:r>
        <w:rPr>
          <w:color w:val="000000"/>
        </w:rPr>
        <w:t xml:space="preserve"> формы проверки и оценки:</w:t>
      </w:r>
    </w:p>
    <w:p w:rsidR="00DD0C99" w:rsidRDefault="000721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учебная</w:t>
      </w:r>
      <w:proofErr w:type="gramEnd"/>
      <w:r>
        <w:rPr>
          <w:color w:val="000000"/>
        </w:rPr>
        <w:t xml:space="preserve"> практика, с целью обзора и мониторинга существующих объектов профессиональной деятельности в сфере логистики, оценивается баллами по следующим критериям – полнота и глубина обзора и мониторинга;</w:t>
      </w:r>
    </w:p>
    <w:p w:rsidR="00DD0C99" w:rsidRDefault="000721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производственно</w:t>
      </w:r>
      <w:proofErr w:type="gramEnd"/>
      <w:r>
        <w:rPr>
          <w:color w:val="000000"/>
        </w:rPr>
        <w:t xml:space="preserve">-проектная практика оценивается баллами по следующим критериям – </w:t>
      </w:r>
      <w:proofErr w:type="spellStart"/>
      <w:r>
        <w:rPr>
          <w:color w:val="000000"/>
        </w:rPr>
        <w:t>подтвержденные</w:t>
      </w:r>
      <w:proofErr w:type="spellEnd"/>
      <w:r>
        <w:rPr>
          <w:color w:val="000000"/>
        </w:rPr>
        <w:t xml:space="preserve"> навыки и умения о готовности выполнить виды профессиональной деятельности и по разработке проекта для решения проблем по своему профилю;</w:t>
      </w:r>
    </w:p>
    <w:p w:rsidR="00DD0C99" w:rsidRDefault="000721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t>пред</w:t>
      </w:r>
      <w:proofErr w:type="gramEnd"/>
      <w:r>
        <w:t>-квалификационная</w:t>
      </w:r>
      <w:r>
        <w:rPr>
          <w:color w:val="000000"/>
        </w:rPr>
        <w:t xml:space="preserve"> пр</w:t>
      </w:r>
      <w:r>
        <w:rPr>
          <w:color w:val="000000"/>
        </w:rPr>
        <w:t>актика оценивается баллами по следующим критериям – качество прогноза и анализа проблем на предприятии, приемлемость плана работ  по повышению эффективности и устойчивости предприятия на рынке;</w:t>
      </w:r>
    </w:p>
    <w:p w:rsidR="00DD0C99" w:rsidRDefault="000721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выпускная</w:t>
      </w:r>
      <w:proofErr w:type="gramEnd"/>
      <w:r>
        <w:rPr>
          <w:color w:val="000000"/>
        </w:rPr>
        <w:t xml:space="preserve"> квалификационная работа оценивается баллами по следу</w:t>
      </w:r>
      <w:r>
        <w:rPr>
          <w:color w:val="000000"/>
        </w:rPr>
        <w:t xml:space="preserve">ющим критериям – актуальность, научная новизна, полнота анализа, приемлемость методологии, уровень прикладного применения, масштабы внедрения и эффективность ожидаемых результатов.  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МИНИСТЕРСТВО ОБРАЗОВАНИЯ И НАУКИ</w:t>
      </w:r>
    </w:p>
    <w:p w:rsidR="00DD0C99" w:rsidRDefault="000721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КЫРГЫЗСКОЙ РЕСПУБЛИКИ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right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right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color w:val="000000"/>
        </w:rPr>
      </w:pPr>
      <w:r>
        <w:rPr>
          <w:color w:val="000000"/>
        </w:rPr>
        <w:t>УТВЕРЖДЕН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color w:val="000000"/>
        </w:rPr>
      </w:pPr>
      <w:r>
        <w:rPr>
          <w:color w:val="000000"/>
        </w:rPr>
        <w:t>Приказом Министра образования и науки Кыргызской Республики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color w:val="000000"/>
          <w:u w:val="single"/>
        </w:rPr>
      </w:pPr>
      <w:proofErr w:type="gramStart"/>
      <w:r>
        <w:rPr>
          <w:color w:val="000000"/>
          <w:u w:val="single"/>
        </w:rPr>
        <w:t>от</w:t>
      </w:r>
      <w:proofErr w:type="gramEnd"/>
      <w:r>
        <w:rPr>
          <w:color w:val="000000"/>
          <w:u w:val="single"/>
        </w:rPr>
        <w:t xml:space="preserve"> «      »</w:t>
      </w:r>
      <w:r>
        <w:rPr>
          <w:i/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                          , </w:t>
      </w:r>
      <w:r>
        <w:rPr>
          <w:color w:val="000000"/>
        </w:rPr>
        <w:t>№_________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ГОСУДАРСТВЕННЫЙ ОБРАЗОВАТЕЛЬНЫЙ СТАНДАРТ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ВЫСШЕГО ПРОФЕССИОНАЛЬНОГО ОБРАЗОВАНИЯ  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28"/>
          <w:szCs w:val="2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НАПРАВЛЕНИЕ: 580600 Логистика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49" w:line="240" w:lineRule="auto"/>
        <w:ind w:left="1" w:right="101" w:hanging="3"/>
        <w:jc w:val="center"/>
        <w:rPr>
          <w:color w:val="000000"/>
          <w:sz w:val="28"/>
          <w:szCs w:val="2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49" w:line="240" w:lineRule="auto"/>
        <w:ind w:left="1" w:right="101" w:hanging="3"/>
        <w:jc w:val="center"/>
        <w:rPr>
          <w:color w:val="000000"/>
          <w:sz w:val="28"/>
          <w:szCs w:val="28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49" w:line="240" w:lineRule="auto"/>
        <w:ind w:left="1" w:right="10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Квалификация: Бакалавр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ab/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Бишкек 2020 год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br w:type="page"/>
      </w:r>
      <w:r>
        <w:rPr>
          <w:color w:val="000000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b/>
          <w:color w:val="000000"/>
        </w:rPr>
        <w:t>580600 «</w:t>
      </w:r>
      <w:r>
        <w:rPr>
          <w:b/>
        </w:rPr>
        <w:t>Логистика</w:t>
      </w:r>
      <w:r>
        <w:rPr>
          <w:b/>
          <w:color w:val="000000"/>
        </w:rPr>
        <w:t>»</w:t>
      </w:r>
      <w:r>
        <w:rPr>
          <w:color w:val="000000"/>
        </w:rP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</w:t>
      </w:r>
      <w:proofErr w:type="spellStart"/>
      <w:r>
        <w:rPr>
          <w:color w:val="000000"/>
        </w:rPr>
        <w:t>им.И.Раззакова</w:t>
      </w:r>
      <w:proofErr w:type="spellEnd"/>
      <w:r>
        <w:rPr>
          <w:color w:val="000000"/>
        </w:rPr>
        <w:t>.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Председатель УМО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Чыныбаев</w:t>
      </w:r>
      <w:proofErr w:type="spellEnd"/>
      <w:r>
        <w:rPr>
          <w:color w:val="000000"/>
        </w:rPr>
        <w:t xml:space="preserve"> М.К.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2844165</wp:posOffset>
            </wp:positionH>
            <wp:positionV relativeFrom="paragraph">
              <wp:posOffset>149225</wp:posOffset>
            </wp:positionV>
            <wp:extent cx="1123950" cy="598805"/>
            <wp:effectExtent l="0" t="0" r="0" b="0"/>
            <wp:wrapNone/>
            <wp:docPr id="16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988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Руководитель секции Логистика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УМО № </w:t>
      </w:r>
      <w:r>
        <w:rPr>
          <w:color w:val="000000"/>
        </w:rPr>
        <w:t xml:space="preserve">9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Уметалиев А.С.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Члены УМО:</w: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800735</wp:posOffset>
            </wp:positionH>
            <wp:positionV relativeFrom="paragraph">
              <wp:posOffset>46990</wp:posOffset>
            </wp:positionV>
            <wp:extent cx="800735" cy="657225"/>
            <wp:effectExtent l="0" t="0" r="0" b="0"/>
            <wp:wrapNone/>
            <wp:docPr id="12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6572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Кыдыков</w:t>
      </w:r>
      <w:proofErr w:type="spellEnd"/>
      <w:r>
        <w:rPr>
          <w:color w:val="000000"/>
        </w:rPr>
        <w:t xml:space="preserve"> А.А.</w:t>
      </w:r>
      <w:r>
        <w:rPr>
          <w:noProof/>
        </w:rPr>
        <w:drawing>
          <wp:anchor distT="0" distB="0" distL="114300" distR="114300" simplePos="0" relativeHeight="251660288" behindDoc="0" locked="0" layoutInCell="1" hidden="0" allowOverlap="1">
            <wp:simplePos x="0" y="0"/>
            <wp:positionH relativeFrom="column">
              <wp:posOffset>513715</wp:posOffset>
            </wp:positionH>
            <wp:positionV relativeFrom="paragraph">
              <wp:posOffset>139065</wp:posOffset>
            </wp:positionV>
            <wp:extent cx="1192530" cy="528320"/>
            <wp:effectExtent l="0" t="0" r="0" b="0"/>
            <wp:wrapNone/>
            <wp:docPr id="19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5283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Шабданалиев</w:t>
      </w:r>
      <w:proofErr w:type="spellEnd"/>
      <w:r>
        <w:rPr>
          <w:color w:val="000000"/>
        </w:rPr>
        <w:t xml:space="preserve"> Т.М.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1312" behindDoc="0" locked="0" layoutInCell="1" hidden="0" allowOverlap="1">
            <wp:simplePos x="0" y="0"/>
            <wp:positionH relativeFrom="column">
              <wp:posOffset>847090</wp:posOffset>
            </wp:positionH>
            <wp:positionV relativeFrom="paragraph">
              <wp:posOffset>6985</wp:posOffset>
            </wp:positionV>
            <wp:extent cx="905510" cy="869950"/>
            <wp:effectExtent l="0" t="0" r="0" b="0"/>
            <wp:wrapNone/>
            <wp:docPr id="17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869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Омуралиев</w:t>
      </w:r>
      <w:proofErr w:type="spellEnd"/>
      <w:r>
        <w:rPr>
          <w:color w:val="000000"/>
        </w:rPr>
        <w:t xml:space="preserve"> У.К.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2336" behindDoc="0" locked="0" layoutInCell="1" hidden="0" allowOverlap="1">
            <wp:simplePos x="0" y="0"/>
            <wp:positionH relativeFrom="column">
              <wp:posOffset>800735</wp:posOffset>
            </wp:positionH>
            <wp:positionV relativeFrom="paragraph">
              <wp:posOffset>43180</wp:posOffset>
            </wp:positionV>
            <wp:extent cx="714375" cy="420370"/>
            <wp:effectExtent l="0" t="0" r="0" b="0"/>
            <wp:wrapNone/>
            <wp:docPr id="1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203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Шамыралиев</w:t>
      </w:r>
      <w:proofErr w:type="spellEnd"/>
      <w:r>
        <w:rPr>
          <w:color w:val="000000"/>
        </w:rPr>
        <w:t xml:space="preserve"> А.</w:t>
      </w:r>
      <w:r>
        <w:rPr>
          <w:noProof/>
        </w:rPr>
        <w:drawing>
          <wp:anchor distT="0" distB="0" distL="114300" distR="114300" simplePos="0" relativeHeight="251663360" behindDoc="0" locked="0" layoutInCell="1" hidden="0" allowOverlap="1">
            <wp:simplePos x="0" y="0"/>
            <wp:positionH relativeFrom="column">
              <wp:posOffset>800735</wp:posOffset>
            </wp:positionH>
            <wp:positionV relativeFrom="paragraph">
              <wp:posOffset>87630</wp:posOffset>
            </wp:positionV>
            <wp:extent cx="905510" cy="554990"/>
            <wp:effectExtent l="0" t="0" r="0" b="0"/>
            <wp:wrapNone/>
            <wp:docPr id="14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5549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Атавалиев</w:t>
      </w:r>
      <w:proofErr w:type="spellEnd"/>
      <w:r>
        <w:rPr>
          <w:color w:val="000000"/>
        </w:rPr>
        <w:t xml:space="preserve"> Ф.З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0" locked="0" layoutInCell="1" hidden="0" allowOverlap="1">
            <wp:simplePos x="0" y="0"/>
            <wp:positionH relativeFrom="column">
              <wp:posOffset>687705</wp:posOffset>
            </wp:positionH>
            <wp:positionV relativeFrom="paragraph">
              <wp:posOffset>165735</wp:posOffset>
            </wp:positionV>
            <wp:extent cx="965200" cy="735965"/>
            <wp:effectExtent l="0" t="0" r="0" b="0"/>
            <wp:wrapNone/>
            <wp:docPr id="11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735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Давлятов</w:t>
      </w:r>
      <w:proofErr w:type="spellEnd"/>
      <w:r>
        <w:rPr>
          <w:color w:val="000000"/>
        </w:rPr>
        <w:t xml:space="preserve"> У.Р.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 _________________________                                                       </w:t>
      </w:r>
      <w:r>
        <w:rPr>
          <w:color w:val="000000"/>
        </w:rPr>
        <w:tab/>
        <w:t xml:space="preserve"> Бариев Ы.Ж.</w:t>
      </w:r>
      <w:r>
        <w:rPr>
          <w:noProof/>
        </w:rPr>
        <w:drawing>
          <wp:anchor distT="0" distB="0" distL="114300" distR="114300" simplePos="0" relativeHeight="251665408" behindDoc="0" locked="0" layoutInCell="1" hidden="0" allowOverlap="1">
            <wp:simplePos x="0" y="0"/>
            <wp:positionH relativeFrom="column">
              <wp:posOffset>548640</wp:posOffset>
            </wp:positionH>
            <wp:positionV relativeFrom="paragraph">
              <wp:posOffset>50165</wp:posOffset>
            </wp:positionV>
            <wp:extent cx="1192530" cy="830580"/>
            <wp:effectExtent l="0" t="0" r="0" b="0"/>
            <wp:wrapNone/>
            <wp:docPr id="1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830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___________________________            </w:t>
      </w:r>
      <w:r>
        <w:rPr>
          <w:color w:val="000000"/>
        </w:rPr>
        <w:t xml:space="preserve">                                        </w:t>
      </w:r>
      <w:r>
        <w:tab/>
      </w:r>
      <w:proofErr w:type="spellStart"/>
      <w:r>
        <w:rPr>
          <w:color w:val="000000"/>
        </w:rPr>
        <w:t>Муканов</w:t>
      </w:r>
      <w:proofErr w:type="spellEnd"/>
      <w:r>
        <w:rPr>
          <w:color w:val="000000"/>
        </w:rPr>
        <w:t xml:space="preserve"> Т.А.</w:t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6432" behindDoc="0" locked="0" layoutInCell="1" hidden="0" allowOverlap="1">
            <wp:simplePos x="0" y="0"/>
            <wp:positionH relativeFrom="column">
              <wp:posOffset>605155</wp:posOffset>
            </wp:positionH>
            <wp:positionV relativeFrom="paragraph">
              <wp:posOffset>56514</wp:posOffset>
            </wp:positionV>
            <wp:extent cx="811530" cy="393700"/>
            <wp:effectExtent l="0" t="0" r="0" b="0"/>
            <wp:wrapNone/>
            <wp:docPr id="1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39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  <w:u w:val="single"/>
        </w:rPr>
      </w:pPr>
      <w:r>
        <w:rPr>
          <w:color w:val="000000"/>
        </w:rPr>
        <w:t xml:space="preserve">     __________________________                                                      </w:t>
      </w:r>
      <w:r>
        <w:rPr>
          <w:color w:val="000000"/>
        </w:rPr>
        <w:tab/>
      </w:r>
      <w:proofErr w:type="spellStart"/>
      <w:r>
        <w:rPr>
          <w:color w:val="000000"/>
        </w:rPr>
        <w:t>Даниярова</w:t>
      </w:r>
      <w:proofErr w:type="spellEnd"/>
      <w:r>
        <w:rPr>
          <w:color w:val="000000"/>
        </w:rPr>
        <w:t xml:space="preserve"> Б.Ж.</w:t>
      </w:r>
      <w:r>
        <w:rPr>
          <w:color w:val="000000"/>
          <w:u w:val="single"/>
        </w:rPr>
        <w:t xml:space="preserve">        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              </w:t>
      </w: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D0C99" w:rsidRDefault="00DD0C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D0C99" w:rsidRDefault="00072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</w:t>
      </w:r>
      <w:r>
        <w:rPr>
          <w:noProof/>
        </w:rPr>
        <w:drawing>
          <wp:anchor distT="0" distB="0" distL="114300" distR="114300" simplePos="0" relativeHeight="251667456" behindDoc="0" locked="0" layoutInCell="1" hidden="0" allowOverlap="1">
            <wp:simplePos x="0" y="0"/>
            <wp:positionH relativeFrom="column">
              <wp:posOffset>762000</wp:posOffset>
            </wp:positionH>
            <wp:positionV relativeFrom="paragraph">
              <wp:posOffset>-2317113</wp:posOffset>
            </wp:positionV>
            <wp:extent cx="570865" cy="452120"/>
            <wp:effectExtent l="0" t="0" r="0" b="0"/>
            <wp:wrapNone/>
            <wp:docPr id="20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452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DD0C99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168" w:rsidRDefault="00072168">
      <w:pPr>
        <w:spacing w:line="240" w:lineRule="auto"/>
        <w:ind w:left="0" w:hanging="2"/>
      </w:pPr>
      <w:r>
        <w:separator/>
      </w:r>
    </w:p>
  </w:endnote>
  <w:endnote w:type="continuationSeparator" w:id="0">
    <w:p w:rsidR="00072168" w:rsidRDefault="0007216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C99" w:rsidRDefault="0007216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B00F5A">
      <w:rPr>
        <w:color w:val="000000"/>
      </w:rPr>
      <w:fldChar w:fldCharType="separate"/>
    </w:r>
    <w:r w:rsidR="007A5382">
      <w:rPr>
        <w:noProof/>
        <w:color w:val="000000"/>
      </w:rPr>
      <w:t>2</w:t>
    </w:r>
    <w:r>
      <w:rPr>
        <w:color w:val="000000"/>
      </w:rPr>
      <w:fldChar w:fldCharType="end"/>
    </w:r>
  </w:p>
  <w:p w:rsidR="00DD0C99" w:rsidRDefault="00DD0C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  <w:p w:rsidR="00DD0C99" w:rsidRDefault="00DD0C9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C99" w:rsidRDefault="00DD0C99">
    <w:pPr>
      <w:ind w:left="0" w:hanging="2"/>
      <w:jc w:val="right"/>
    </w:pPr>
  </w:p>
  <w:p w:rsidR="00DD0C99" w:rsidRDefault="00DD0C99">
    <w:pPr>
      <w:ind w:left="0" w:hanging="2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168" w:rsidRDefault="00072168">
      <w:pPr>
        <w:spacing w:line="240" w:lineRule="auto"/>
        <w:ind w:left="0" w:hanging="2"/>
      </w:pPr>
      <w:r>
        <w:separator/>
      </w:r>
    </w:p>
  </w:footnote>
  <w:footnote w:type="continuationSeparator" w:id="0">
    <w:p w:rsidR="00072168" w:rsidRDefault="0007216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C99" w:rsidRDefault="00DD0C99">
    <w:pPr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C99" w:rsidRDefault="00DD0C99">
    <w:pPr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01D3"/>
    <w:multiLevelType w:val="multilevel"/>
    <w:tmpl w:val="6C3223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AFA429C"/>
    <w:multiLevelType w:val="multilevel"/>
    <w:tmpl w:val="5734B968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D3B342B"/>
    <w:multiLevelType w:val="multilevel"/>
    <w:tmpl w:val="355A2A4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3E14CEF"/>
    <w:multiLevelType w:val="multilevel"/>
    <w:tmpl w:val="72F8F2A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5CE45E9"/>
    <w:multiLevelType w:val="multilevel"/>
    <w:tmpl w:val="8424FC6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165A40CE"/>
    <w:multiLevelType w:val="multilevel"/>
    <w:tmpl w:val="A4A839A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1F0A039D"/>
    <w:multiLevelType w:val="multilevel"/>
    <w:tmpl w:val="938AB0B2"/>
    <w:lvl w:ilvl="0">
      <w:start w:val="2"/>
      <w:numFmt w:val="decimal"/>
      <w:lvlText w:val="%1"/>
      <w:lvlJc w:val="left"/>
      <w:pPr>
        <w:ind w:left="480" w:hanging="480"/>
      </w:pPr>
      <w:rPr>
        <w:vertAlign w:val="baseline"/>
      </w:rPr>
    </w:lvl>
    <w:lvl w:ilvl="1">
      <w:start w:val="3"/>
      <w:numFmt w:val="decimal"/>
      <w:lvlText w:val="%1.%2"/>
      <w:lvlJc w:val="left"/>
      <w:pPr>
        <w:ind w:left="763" w:hanging="48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ascii="Times New Roman" w:eastAsia="Times New Roman" w:hAnsi="Times New Roman" w:cs="Times New Roman"/>
        <w:b/>
        <w:vertAlign w:val="baseline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3421" w:hanging="1438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vertAlign w:val="baseline"/>
      </w:rPr>
    </w:lvl>
  </w:abstractNum>
  <w:abstractNum w:abstractNumId="7">
    <w:nsid w:val="203C46D0"/>
    <w:multiLevelType w:val="multilevel"/>
    <w:tmpl w:val="D93EAE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228B6103"/>
    <w:multiLevelType w:val="multilevel"/>
    <w:tmpl w:val="E6DAF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26EC6BE9"/>
    <w:multiLevelType w:val="multilevel"/>
    <w:tmpl w:val="31E6B64A"/>
    <w:lvl w:ilvl="0">
      <w:start w:val="258926608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286450F2"/>
    <w:multiLevelType w:val="multilevel"/>
    <w:tmpl w:val="149AD91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299A279B"/>
    <w:multiLevelType w:val="multilevel"/>
    <w:tmpl w:val="35F084DA"/>
    <w:lvl w:ilvl="0">
      <w:start w:val="1"/>
      <w:numFmt w:val="decimal"/>
      <w:lvlText w:val="%1."/>
      <w:lvlJc w:val="left"/>
      <w:pPr>
        <w:ind w:left="787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2B673DE8"/>
    <w:multiLevelType w:val="multilevel"/>
    <w:tmpl w:val="661E25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343D492C"/>
    <w:multiLevelType w:val="multilevel"/>
    <w:tmpl w:val="A51812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4E9D1ED8"/>
    <w:multiLevelType w:val="multilevel"/>
    <w:tmpl w:val="D5FA95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50C264E1"/>
    <w:multiLevelType w:val="multilevel"/>
    <w:tmpl w:val="C6A0A1A2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>
    <w:nsid w:val="580346CE"/>
    <w:multiLevelType w:val="multilevel"/>
    <w:tmpl w:val="0A6AF7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5CB5647C"/>
    <w:multiLevelType w:val="multilevel"/>
    <w:tmpl w:val="4DB22EE0"/>
    <w:lvl w:ilvl="0">
      <w:start w:val="1"/>
      <w:numFmt w:val="upperRoman"/>
      <w:lvlText w:val="%1."/>
      <w:lvlJc w:val="righ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>
    <w:nsid w:val="60EC0462"/>
    <w:multiLevelType w:val="multilevel"/>
    <w:tmpl w:val="AFF61112"/>
    <w:lvl w:ilvl="0">
      <w:start w:val="3"/>
      <w:numFmt w:val="decimal"/>
      <w:lvlText w:val="%1."/>
      <w:lvlJc w:val="left"/>
      <w:pPr>
        <w:ind w:left="525" w:hanging="525"/>
      </w:pPr>
      <w:rPr>
        <w:vertAlign w:val="baseline"/>
      </w:rPr>
    </w:lvl>
    <w:lvl w:ilvl="1">
      <w:start w:val="7"/>
      <w:numFmt w:val="decimal"/>
      <w:lvlText w:val="%1.%2."/>
      <w:lvlJc w:val="left"/>
      <w:pPr>
        <w:ind w:left="1082" w:hanging="525"/>
      </w:pPr>
      <w:rPr>
        <w:rFonts w:ascii="Times New Roman" w:eastAsia="Times New Roman" w:hAnsi="Times New Roman" w:cs="Times New Roman"/>
        <w:b/>
        <w:vertAlign w:val="baseline"/>
      </w:rPr>
    </w:lvl>
    <w:lvl w:ilvl="2">
      <w:start w:val="1"/>
      <w:numFmt w:val="decimal"/>
      <w:lvlText w:val="%1.%2.%3."/>
      <w:lvlJc w:val="left"/>
      <w:pPr>
        <w:ind w:left="1834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391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948" w:hanging="72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6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422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979" w:hanging="108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896" w:hanging="1440"/>
      </w:pPr>
      <w:rPr>
        <w:vertAlign w:val="baseline"/>
      </w:rPr>
    </w:lvl>
  </w:abstractNum>
  <w:abstractNum w:abstractNumId="19">
    <w:nsid w:val="63545AD3"/>
    <w:multiLevelType w:val="multilevel"/>
    <w:tmpl w:val="3DB4A792"/>
    <w:lvl w:ilvl="0">
      <w:start w:val="1"/>
      <w:numFmt w:val="upperRoman"/>
      <w:lvlText w:val="%1."/>
      <w:lvlJc w:val="right"/>
      <w:pPr>
        <w:ind w:left="720" w:hanging="360"/>
      </w:pPr>
      <w:rPr>
        <w:rFonts w:ascii="Arial" w:eastAsia="Arial" w:hAnsi="Arial" w:cs="Arial"/>
        <w:b/>
        <w:vertAlign w:val="baseline"/>
      </w:rPr>
    </w:lvl>
    <w:lvl w:ilvl="1">
      <w:start w:val="2"/>
      <w:numFmt w:val="decimal"/>
      <w:lvlText w:val="%1.%2."/>
      <w:lvlJc w:val="left"/>
      <w:pPr>
        <w:ind w:left="1074" w:hanging="540"/>
      </w:pPr>
      <w:rPr>
        <w:vertAlign w:val="baseline"/>
      </w:rPr>
    </w:lvl>
    <w:lvl w:ilvl="2">
      <w:start w:val="2"/>
      <w:numFmt w:val="decimal"/>
      <w:lvlText w:val="%1.%2.%3."/>
      <w:lvlJc w:val="left"/>
      <w:pPr>
        <w:ind w:left="1428" w:hanging="719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02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31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844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018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552" w:hanging="1800"/>
      </w:pPr>
      <w:rPr>
        <w:vertAlign w:val="baseline"/>
      </w:rPr>
    </w:lvl>
  </w:abstractNum>
  <w:abstractNum w:abstractNumId="20">
    <w:nsid w:val="6A3C4CEE"/>
    <w:multiLevelType w:val="multilevel"/>
    <w:tmpl w:val="2F9038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>
    <w:nsid w:val="6C9C7CE6"/>
    <w:multiLevelType w:val="multilevel"/>
    <w:tmpl w:val="8AF429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>
    <w:nsid w:val="6D4A7752"/>
    <w:multiLevelType w:val="multilevel"/>
    <w:tmpl w:val="9B00EAA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71D00470"/>
    <w:multiLevelType w:val="multilevel"/>
    <w:tmpl w:val="B66835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11"/>
  </w:num>
  <w:num w:numId="5">
    <w:abstractNumId w:val="4"/>
  </w:num>
  <w:num w:numId="6">
    <w:abstractNumId w:val="22"/>
  </w:num>
  <w:num w:numId="7">
    <w:abstractNumId w:val="8"/>
  </w:num>
  <w:num w:numId="8">
    <w:abstractNumId w:val="0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17"/>
  </w:num>
  <w:num w:numId="14">
    <w:abstractNumId w:val="14"/>
  </w:num>
  <w:num w:numId="15">
    <w:abstractNumId w:val="13"/>
  </w:num>
  <w:num w:numId="16">
    <w:abstractNumId w:val="19"/>
  </w:num>
  <w:num w:numId="17">
    <w:abstractNumId w:val="2"/>
  </w:num>
  <w:num w:numId="18">
    <w:abstractNumId w:val="1"/>
  </w:num>
  <w:num w:numId="19">
    <w:abstractNumId w:val="6"/>
  </w:num>
  <w:num w:numId="20">
    <w:abstractNumId w:val="9"/>
  </w:num>
  <w:num w:numId="21">
    <w:abstractNumId w:val="18"/>
  </w:num>
  <w:num w:numId="22">
    <w:abstractNumId w:val="3"/>
  </w:num>
  <w:num w:numId="23">
    <w:abstractNumId w:val="1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C99"/>
    <w:rsid w:val="00072168"/>
    <w:rsid w:val="007A5382"/>
    <w:rsid w:val="00B00F5A"/>
    <w:rsid w:val="00DD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DCC46-E9DB-47CA-AF29-3F0DD382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293" w:lineRule="atLeast"/>
      <w:ind w:firstLine="830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line="230" w:lineRule="atLeast"/>
      <w:ind w:firstLine="1474"/>
      <w:jc w:val="both"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84">
    <w:name w:val="Font Style84"/>
    <w:rPr>
      <w:rFonts w:ascii="Times New Roman" w:hAnsi="Times New Roman" w:cs="Times New Roman"/>
      <w:b/>
      <w:bCs/>
      <w:spacing w:val="-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line="235" w:lineRule="atLeast"/>
      <w:ind w:firstLine="389"/>
      <w:jc w:val="both"/>
    </w:p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customStyle="1" w:styleId="Style33">
    <w:name w:val="Style33"/>
    <w:basedOn w:val="a"/>
    <w:pPr>
      <w:widowControl w:val="0"/>
      <w:autoSpaceDE w:val="0"/>
      <w:autoSpaceDN w:val="0"/>
      <w:adjustRightInd w:val="0"/>
      <w:spacing w:line="230" w:lineRule="atLeast"/>
      <w:ind w:firstLine="1478"/>
    </w:pPr>
  </w:style>
  <w:style w:type="paragraph" w:customStyle="1" w:styleId="Style35">
    <w:name w:val="Style35"/>
    <w:basedOn w:val="a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38">
    <w:name w:val="Style38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42">
    <w:name w:val="Style42"/>
    <w:basedOn w:val="a"/>
    <w:pPr>
      <w:widowControl w:val="0"/>
      <w:autoSpaceDE w:val="0"/>
      <w:autoSpaceDN w:val="0"/>
      <w:adjustRightInd w:val="0"/>
      <w:spacing w:line="226" w:lineRule="atLeast"/>
      <w:ind w:firstLine="1368"/>
    </w:pPr>
  </w:style>
  <w:style w:type="character" w:customStyle="1" w:styleId="FontStyle77">
    <w:name w:val="Font Style77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50">
    <w:name w:val="Style50"/>
    <w:basedOn w:val="a"/>
    <w:pPr>
      <w:widowControl w:val="0"/>
      <w:autoSpaceDE w:val="0"/>
      <w:autoSpaceDN w:val="0"/>
      <w:adjustRightInd w:val="0"/>
      <w:spacing w:line="216" w:lineRule="atLeast"/>
      <w:ind w:hanging="1757"/>
    </w:pPr>
  </w:style>
  <w:style w:type="paragraph" w:customStyle="1" w:styleId="Style62">
    <w:name w:val="Style62"/>
    <w:basedOn w:val="a"/>
    <w:pPr>
      <w:widowControl w:val="0"/>
      <w:autoSpaceDE w:val="0"/>
      <w:autoSpaceDN w:val="0"/>
      <w:adjustRightInd w:val="0"/>
      <w:spacing w:line="194" w:lineRule="atLeast"/>
      <w:ind w:firstLine="53"/>
      <w:jc w:val="both"/>
    </w:p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235" w:lineRule="atLeast"/>
      <w:ind w:hanging="2040"/>
    </w:pPr>
  </w:style>
  <w:style w:type="paragraph" w:customStyle="1" w:styleId="Style22">
    <w:name w:val="Style22"/>
    <w:basedOn w:val="a"/>
    <w:pPr>
      <w:widowControl w:val="0"/>
      <w:autoSpaceDE w:val="0"/>
      <w:autoSpaceDN w:val="0"/>
      <w:adjustRightInd w:val="0"/>
      <w:spacing w:line="204" w:lineRule="atLeast"/>
      <w:ind w:firstLine="413"/>
      <w:jc w:val="both"/>
    </w:pPr>
  </w:style>
  <w:style w:type="paragraph" w:customStyle="1" w:styleId="Style68">
    <w:name w:val="Style68"/>
    <w:basedOn w:val="a"/>
    <w:pPr>
      <w:widowControl w:val="0"/>
      <w:autoSpaceDE w:val="0"/>
      <w:autoSpaceDN w:val="0"/>
      <w:adjustRightInd w:val="0"/>
      <w:spacing w:line="194" w:lineRule="atLeast"/>
      <w:ind w:firstLine="442"/>
    </w:pPr>
  </w:style>
  <w:style w:type="paragraph" w:customStyle="1" w:styleId="Style49">
    <w:name w:val="Style49"/>
    <w:basedOn w:val="a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paragraph" w:customStyle="1" w:styleId="Style44">
    <w:name w:val="Style44"/>
    <w:basedOn w:val="a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pPr>
      <w:widowControl w:val="0"/>
      <w:autoSpaceDE w:val="0"/>
      <w:autoSpaceDN w:val="0"/>
      <w:adjustRightInd w:val="0"/>
      <w:spacing w:line="211" w:lineRule="atLeast"/>
      <w:ind w:firstLine="859"/>
    </w:pPr>
  </w:style>
  <w:style w:type="paragraph" w:customStyle="1" w:styleId="Style60">
    <w:name w:val="Style60"/>
    <w:basedOn w:val="a"/>
    <w:pPr>
      <w:widowControl w:val="0"/>
      <w:autoSpaceDE w:val="0"/>
      <w:autoSpaceDN w:val="0"/>
      <w:adjustRightInd w:val="0"/>
      <w:spacing w:line="197" w:lineRule="atLeast"/>
      <w:ind w:hanging="110"/>
    </w:pPr>
  </w:style>
  <w:style w:type="table" w:styleId="a4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line="238" w:lineRule="atLeast"/>
    </w:pPr>
  </w:style>
  <w:style w:type="character" w:customStyle="1" w:styleId="FontStyle80">
    <w:name w:val="Font Style80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31">
    <w:name w:val="Style31"/>
    <w:basedOn w:val="a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paragraph" w:customStyle="1" w:styleId="Style64">
    <w:name w:val="Style64"/>
    <w:basedOn w:val="a"/>
    <w:pPr>
      <w:widowControl w:val="0"/>
      <w:autoSpaceDE w:val="0"/>
      <w:autoSpaceDN w:val="0"/>
      <w:adjustRightInd w:val="0"/>
      <w:spacing w:line="192" w:lineRule="atLeast"/>
      <w:ind w:firstLine="518"/>
    </w:p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line="230" w:lineRule="atLeast"/>
      <w:ind w:firstLine="206"/>
    </w:pPr>
  </w:style>
  <w:style w:type="character" w:customStyle="1" w:styleId="FontStyle96">
    <w:name w:val="Font Style96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7">
    <w:name w:val="Style27"/>
    <w:basedOn w:val="a"/>
    <w:pPr>
      <w:widowControl w:val="0"/>
      <w:autoSpaceDE w:val="0"/>
      <w:autoSpaceDN w:val="0"/>
      <w:adjustRightInd w:val="0"/>
      <w:spacing w:line="194" w:lineRule="atLeast"/>
      <w:ind w:firstLine="922"/>
    </w:p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197" w:lineRule="atLeast"/>
      <w:ind w:firstLine="1330"/>
    </w:pPr>
  </w:style>
  <w:style w:type="paragraph" w:customStyle="1" w:styleId="Style43">
    <w:name w:val="Style43"/>
    <w:basedOn w:val="a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pPr>
      <w:widowControl w:val="0"/>
      <w:autoSpaceDE w:val="0"/>
      <w:autoSpaceDN w:val="0"/>
      <w:adjustRightInd w:val="0"/>
      <w:spacing w:line="230" w:lineRule="atLeast"/>
    </w:pPr>
  </w:style>
  <w:style w:type="paragraph" w:customStyle="1" w:styleId="Style70">
    <w:name w:val="Style70"/>
    <w:basedOn w:val="a"/>
    <w:pPr>
      <w:widowControl w:val="0"/>
      <w:autoSpaceDE w:val="0"/>
      <w:autoSpaceDN w:val="0"/>
      <w:adjustRightInd w:val="0"/>
      <w:spacing w:line="230" w:lineRule="atLeast"/>
      <w:ind w:firstLine="408"/>
    </w:pPr>
  </w:style>
  <w:style w:type="character" w:customStyle="1" w:styleId="FontStyle98">
    <w:name w:val="Font Style98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99">
    <w:name w:val="Font Style99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5">
    <w:name w:val="Balloon Text"/>
    <w:basedOn w:val="a"/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rPr>
      <w:rFonts w:ascii="Arial" w:hAnsi="Arial" w:cs="Arial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7">
    <w:name w:val="List Paragraph"/>
    <w:basedOn w:val="a"/>
    <w:pPr>
      <w:ind w:left="708"/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c">
    <w:name w:val="Normal Indent"/>
    <w:basedOn w:val="a"/>
    <w:pPr>
      <w:ind w:left="708"/>
    </w:pPr>
    <w:rPr>
      <w:sz w:val="28"/>
    </w:rPr>
  </w:style>
  <w:style w:type="paragraph" w:styleId="ad">
    <w:name w:val="Normal (Web)"/>
    <w:basedOn w:val="a"/>
    <w:qFormat/>
    <w:pPr>
      <w:spacing w:after="200" w:line="276" w:lineRule="auto"/>
    </w:pPr>
    <w:rPr>
      <w:lang w:eastAsia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Symbol" w:hAnsi="Symbol" w:cs="Symbol"/>
      <w:color w:val="000000"/>
      <w:position w:val="-1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2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7eDYR+VujAbzt6n1rTE0F1s2iQ==">AMUW2mX0iAnG1vjhy/SQanuJb5t5tggc+awM5IFUEeXvhUVG7dHIUbXBNatrKcRPuIeDdOCprlNvyMMjWeYSsLYPkuYI5zvbY/j8Kb2NFDkfjbMK+mlUP3SBQyIaBoBkvVzGyHjc0ZJu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6007</Words>
  <Characters>34244</Characters>
  <Application>Microsoft Office Word</Application>
  <DocSecurity>0</DocSecurity>
  <Lines>285</Lines>
  <Paragraphs>80</Paragraphs>
  <ScaleCrop>false</ScaleCrop>
  <Company>SPecialiST RePack</Company>
  <LinksUpToDate>false</LinksUpToDate>
  <CharactersWithSpaces>40171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3</cp:revision>
  <dcterms:created xsi:type="dcterms:W3CDTF">2020-04-15T04:08:00Z</dcterms:created>
  <dcterms:modified xsi:type="dcterms:W3CDTF">2021-06-15T05:52:00Z</dcterms:modified>
</cp:coreProperties>
</file>